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FA05B9">
      <w:r>
        <w:t>Różyny Konwaliowa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1629C9"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191990" w:history="1">
            <w:r w:rsidR="001629C9" w:rsidRPr="00E37E19">
              <w:rPr>
                <w:rStyle w:val="Hipercze"/>
                <w:noProof/>
              </w:rPr>
              <w:t>1.</w:t>
            </w:r>
            <w:r w:rsidR="001629C9">
              <w:rPr>
                <w:noProof/>
                <w:lang w:eastAsia="pl-PL"/>
              </w:rPr>
              <w:tab/>
            </w:r>
            <w:r w:rsidR="001629C9" w:rsidRPr="00E37E19">
              <w:rPr>
                <w:rStyle w:val="Hipercze"/>
                <w:noProof/>
              </w:rPr>
              <w:t>Opis techniczny</w:t>
            </w:r>
            <w:r w:rsidR="001629C9">
              <w:rPr>
                <w:noProof/>
                <w:webHidden/>
              </w:rPr>
              <w:tab/>
            </w:r>
            <w:r w:rsidR="001629C9">
              <w:rPr>
                <w:noProof/>
                <w:webHidden/>
              </w:rPr>
              <w:fldChar w:fldCharType="begin"/>
            </w:r>
            <w:r w:rsidR="001629C9">
              <w:rPr>
                <w:noProof/>
                <w:webHidden/>
              </w:rPr>
              <w:instrText xml:space="preserve"> PAGEREF _Toc468191990 \h </w:instrText>
            </w:r>
            <w:r w:rsidR="001629C9">
              <w:rPr>
                <w:noProof/>
                <w:webHidden/>
              </w:rPr>
            </w:r>
            <w:r w:rsidR="001629C9">
              <w:rPr>
                <w:noProof/>
                <w:webHidden/>
              </w:rPr>
              <w:fldChar w:fldCharType="separate"/>
            </w:r>
            <w:r w:rsidR="001629C9">
              <w:rPr>
                <w:noProof/>
                <w:webHidden/>
              </w:rPr>
              <w:t>3</w:t>
            </w:r>
            <w:r w:rsidR="001629C9">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1" w:history="1">
            <w:r w:rsidRPr="00E37E19">
              <w:rPr>
                <w:rStyle w:val="Hipercze"/>
                <w:noProof/>
              </w:rPr>
              <w:t>1.1.</w:t>
            </w:r>
            <w:r>
              <w:rPr>
                <w:noProof/>
                <w:lang w:eastAsia="pl-PL"/>
              </w:rPr>
              <w:tab/>
            </w:r>
            <w:r w:rsidRPr="00E37E19">
              <w:rPr>
                <w:rStyle w:val="Hipercze"/>
                <w:noProof/>
              </w:rPr>
              <w:t>Wstęp</w:t>
            </w:r>
            <w:r>
              <w:rPr>
                <w:noProof/>
                <w:webHidden/>
              </w:rPr>
              <w:tab/>
            </w:r>
            <w:r>
              <w:rPr>
                <w:noProof/>
                <w:webHidden/>
              </w:rPr>
              <w:fldChar w:fldCharType="begin"/>
            </w:r>
            <w:r>
              <w:rPr>
                <w:noProof/>
                <w:webHidden/>
              </w:rPr>
              <w:instrText xml:space="preserve"> PAGEREF _Toc468191991 \h </w:instrText>
            </w:r>
            <w:r>
              <w:rPr>
                <w:noProof/>
                <w:webHidden/>
              </w:rPr>
            </w:r>
            <w:r>
              <w:rPr>
                <w:noProof/>
                <w:webHidden/>
              </w:rPr>
              <w:fldChar w:fldCharType="separate"/>
            </w:r>
            <w:r>
              <w:rPr>
                <w:noProof/>
                <w:webHidden/>
              </w:rPr>
              <w:t>3</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2" w:history="1">
            <w:r w:rsidRPr="00E37E19">
              <w:rPr>
                <w:rStyle w:val="Hipercze"/>
                <w:noProof/>
              </w:rPr>
              <w:t>1.2.</w:t>
            </w:r>
            <w:r>
              <w:rPr>
                <w:noProof/>
                <w:lang w:eastAsia="pl-PL"/>
              </w:rPr>
              <w:tab/>
            </w:r>
            <w:r w:rsidRPr="00E37E19">
              <w:rPr>
                <w:rStyle w:val="Hipercze"/>
                <w:noProof/>
              </w:rPr>
              <w:t>Podstawa opracowania</w:t>
            </w:r>
            <w:r>
              <w:rPr>
                <w:noProof/>
                <w:webHidden/>
              </w:rPr>
              <w:tab/>
            </w:r>
            <w:r>
              <w:rPr>
                <w:noProof/>
                <w:webHidden/>
              </w:rPr>
              <w:fldChar w:fldCharType="begin"/>
            </w:r>
            <w:r>
              <w:rPr>
                <w:noProof/>
                <w:webHidden/>
              </w:rPr>
              <w:instrText xml:space="preserve"> PAGEREF _Toc468191992 \h </w:instrText>
            </w:r>
            <w:r>
              <w:rPr>
                <w:noProof/>
                <w:webHidden/>
              </w:rPr>
            </w:r>
            <w:r>
              <w:rPr>
                <w:noProof/>
                <w:webHidden/>
              </w:rPr>
              <w:fldChar w:fldCharType="separate"/>
            </w:r>
            <w:r>
              <w:rPr>
                <w:noProof/>
                <w:webHidden/>
              </w:rPr>
              <w:t>3</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3" w:history="1">
            <w:r w:rsidRPr="00E37E19">
              <w:rPr>
                <w:rStyle w:val="Hipercze"/>
                <w:noProof/>
              </w:rPr>
              <w:t>1.3.</w:t>
            </w:r>
            <w:r>
              <w:rPr>
                <w:noProof/>
                <w:lang w:eastAsia="pl-PL"/>
              </w:rPr>
              <w:tab/>
            </w:r>
            <w:r w:rsidRPr="00E37E19">
              <w:rPr>
                <w:rStyle w:val="Hipercze"/>
                <w:noProof/>
              </w:rPr>
              <w:t>Zakres opracowania</w:t>
            </w:r>
            <w:r>
              <w:rPr>
                <w:noProof/>
                <w:webHidden/>
              </w:rPr>
              <w:tab/>
            </w:r>
            <w:r>
              <w:rPr>
                <w:noProof/>
                <w:webHidden/>
              </w:rPr>
              <w:fldChar w:fldCharType="begin"/>
            </w:r>
            <w:r>
              <w:rPr>
                <w:noProof/>
                <w:webHidden/>
              </w:rPr>
              <w:instrText xml:space="preserve"> PAGEREF _Toc468191993 \h </w:instrText>
            </w:r>
            <w:r>
              <w:rPr>
                <w:noProof/>
                <w:webHidden/>
              </w:rPr>
            </w:r>
            <w:r>
              <w:rPr>
                <w:noProof/>
                <w:webHidden/>
              </w:rPr>
              <w:fldChar w:fldCharType="separate"/>
            </w:r>
            <w:r>
              <w:rPr>
                <w:noProof/>
                <w:webHidden/>
              </w:rPr>
              <w:t>4</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4" w:history="1">
            <w:r w:rsidRPr="00E37E19">
              <w:rPr>
                <w:rStyle w:val="Hipercze"/>
                <w:noProof/>
              </w:rPr>
              <w:t>1.4.</w:t>
            </w:r>
            <w:r>
              <w:rPr>
                <w:noProof/>
                <w:lang w:eastAsia="pl-PL"/>
              </w:rPr>
              <w:tab/>
            </w:r>
            <w:r w:rsidRPr="00E37E19">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_Toc468191994 \h </w:instrText>
            </w:r>
            <w:r>
              <w:rPr>
                <w:noProof/>
                <w:webHidden/>
              </w:rPr>
            </w:r>
            <w:r>
              <w:rPr>
                <w:noProof/>
                <w:webHidden/>
              </w:rPr>
              <w:fldChar w:fldCharType="separate"/>
            </w:r>
            <w:r>
              <w:rPr>
                <w:noProof/>
                <w:webHidden/>
              </w:rPr>
              <w:t>4</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5" w:history="1">
            <w:r w:rsidRPr="00E37E19">
              <w:rPr>
                <w:rStyle w:val="Hipercze"/>
                <w:noProof/>
              </w:rPr>
              <w:t>1.5.</w:t>
            </w:r>
            <w:r>
              <w:rPr>
                <w:noProof/>
                <w:lang w:eastAsia="pl-PL"/>
              </w:rPr>
              <w:tab/>
            </w:r>
            <w:r w:rsidRPr="00E37E19">
              <w:rPr>
                <w:rStyle w:val="Hipercze"/>
                <w:noProof/>
              </w:rPr>
              <w:t>Wymagania oświetleniowe</w:t>
            </w:r>
            <w:r>
              <w:rPr>
                <w:noProof/>
                <w:webHidden/>
              </w:rPr>
              <w:tab/>
            </w:r>
            <w:r>
              <w:rPr>
                <w:noProof/>
                <w:webHidden/>
              </w:rPr>
              <w:fldChar w:fldCharType="begin"/>
            </w:r>
            <w:r>
              <w:rPr>
                <w:noProof/>
                <w:webHidden/>
              </w:rPr>
              <w:instrText xml:space="preserve"> PAGEREF _Toc468191995 \h </w:instrText>
            </w:r>
            <w:r>
              <w:rPr>
                <w:noProof/>
                <w:webHidden/>
              </w:rPr>
            </w:r>
            <w:r>
              <w:rPr>
                <w:noProof/>
                <w:webHidden/>
              </w:rPr>
              <w:fldChar w:fldCharType="separate"/>
            </w:r>
            <w:r>
              <w:rPr>
                <w:noProof/>
                <w:webHidden/>
              </w:rPr>
              <w:t>4</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6" w:history="1">
            <w:r w:rsidRPr="00E37E19">
              <w:rPr>
                <w:rStyle w:val="Hipercze"/>
                <w:noProof/>
              </w:rPr>
              <w:t>1.6.</w:t>
            </w:r>
            <w:r>
              <w:rPr>
                <w:noProof/>
                <w:lang w:eastAsia="pl-PL"/>
              </w:rPr>
              <w:tab/>
            </w:r>
            <w:r w:rsidRPr="00E37E19">
              <w:rPr>
                <w:rStyle w:val="Hipercze"/>
                <w:noProof/>
              </w:rPr>
              <w:t>Ochrona przeciwporażeniowa</w:t>
            </w:r>
            <w:r>
              <w:rPr>
                <w:noProof/>
                <w:webHidden/>
              </w:rPr>
              <w:tab/>
            </w:r>
            <w:r>
              <w:rPr>
                <w:noProof/>
                <w:webHidden/>
              </w:rPr>
              <w:fldChar w:fldCharType="begin"/>
            </w:r>
            <w:r>
              <w:rPr>
                <w:noProof/>
                <w:webHidden/>
              </w:rPr>
              <w:instrText xml:space="preserve"> PAGEREF _Toc468191996 \h </w:instrText>
            </w:r>
            <w:r>
              <w:rPr>
                <w:noProof/>
                <w:webHidden/>
              </w:rPr>
            </w:r>
            <w:r>
              <w:rPr>
                <w:noProof/>
                <w:webHidden/>
              </w:rPr>
              <w:fldChar w:fldCharType="separate"/>
            </w:r>
            <w:r>
              <w:rPr>
                <w:noProof/>
                <w:webHidden/>
              </w:rPr>
              <w:t>4</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7" w:history="1">
            <w:r w:rsidRPr="00E37E19">
              <w:rPr>
                <w:rStyle w:val="Hipercze"/>
                <w:noProof/>
              </w:rPr>
              <w:t>1.7.</w:t>
            </w:r>
            <w:r>
              <w:rPr>
                <w:noProof/>
                <w:lang w:eastAsia="pl-PL"/>
              </w:rPr>
              <w:tab/>
            </w:r>
            <w:r w:rsidRPr="00E37E19">
              <w:rPr>
                <w:rStyle w:val="Hipercze"/>
                <w:noProof/>
              </w:rPr>
              <w:t>Szafka oświetleniowa</w:t>
            </w:r>
            <w:r>
              <w:rPr>
                <w:noProof/>
                <w:webHidden/>
              </w:rPr>
              <w:tab/>
            </w:r>
            <w:r>
              <w:rPr>
                <w:noProof/>
                <w:webHidden/>
              </w:rPr>
              <w:fldChar w:fldCharType="begin"/>
            </w:r>
            <w:r>
              <w:rPr>
                <w:noProof/>
                <w:webHidden/>
              </w:rPr>
              <w:instrText xml:space="preserve"> PAGEREF _Toc468191997 \h </w:instrText>
            </w:r>
            <w:r>
              <w:rPr>
                <w:noProof/>
                <w:webHidden/>
              </w:rPr>
            </w:r>
            <w:r>
              <w:rPr>
                <w:noProof/>
                <w:webHidden/>
              </w:rPr>
              <w:fldChar w:fldCharType="separate"/>
            </w:r>
            <w:r>
              <w:rPr>
                <w:noProof/>
                <w:webHidden/>
              </w:rPr>
              <w:t>4</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8" w:history="1">
            <w:r w:rsidRPr="00E37E19">
              <w:rPr>
                <w:rStyle w:val="Hipercze"/>
                <w:noProof/>
              </w:rPr>
              <w:t>1.8.</w:t>
            </w:r>
            <w:r>
              <w:rPr>
                <w:noProof/>
                <w:lang w:eastAsia="pl-PL"/>
              </w:rPr>
              <w:tab/>
            </w:r>
            <w:r w:rsidRPr="00E37E19">
              <w:rPr>
                <w:rStyle w:val="Hipercze"/>
                <w:noProof/>
              </w:rPr>
              <w:t>Linia kablowa oświetlenia ulicznego</w:t>
            </w:r>
            <w:r>
              <w:rPr>
                <w:noProof/>
                <w:webHidden/>
              </w:rPr>
              <w:tab/>
            </w:r>
            <w:r>
              <w:rPr>
                <w:noProof/>
                <w:webHidden/>
              </w:rPr>
              <w:fldChar w:fldCharType="begin"/>
            </w:r>
            <w:r>
              <w:rPr>
                <w:noProof/>
                <w:webHidden/>
              </w:rPr>
              <w:instrText xml:space="preserve"> PAGEREF _Toc468191998 \h </w:instrText>
            </w:r>
            <w:r>
              <w:rPr>
                <w:noProof/>
                <w:webHidden/>
              </w:rPr>
            </w:r>
            <w:r>
              <w:rPr>
                <w:noProof/>
                <w:webHidden/>
              </w:rPr>
              <w:fldChar w:fldCharType="separate"/>
            </w:r>
            <w:r>
              <w:rPr>
                <w:noProof/>
                <w:webHidden/>
              </w:rPr>
              <w:t>5</w:t>
            </w:r>
            <w:r>
              <w:rPr>
                <w:noProof/>
                <w:webHidden/>
              </w:rPr>
              <w:fldChar w:fldCharType="end"/>
            </w:r>
          </w:hyperlink>
        </w:p>
        <w:p w:rsidR="001629C9" w:rsidRDefault="001629C9">
          <w:pPr>
            <w:pStyle w:val="Spistreci2"/>
            <w:tabs>
              <w:tab w:val="left" w:pos="880"/>
              <w:tab w:val="right" w:leader="dot" w:pos="9205"/>
            </w:tabs>
            <w:rPr>
              <w:noProof/>
              <w:lang w:eastAsia="pl-PL"/>
            </w:rPr>
          </w:pPr>
          <w:hyperlink w:anchor="_Toc468191999" w:history="1">
            <w:r w:rsidRPr="00E37E19">
              <w:rPr>
                <w:rStyle w:val="Hipercze"/>
                <w:noProof/>
              </w:rPr>
              <w:t>1.9.</w:t>
            </w:r>
            <w:r>
              <w:rPr>
                <w:noProof/>
                <w:lang w:eastAsia="pl-PL"/>
              </w:rPr>
              <w:tab/>
            </w:r>
            <w:r w:rsidRPr="00E37E19">
              <w:rPr>
                <w:rStyle w:val="Hipercze"/>
                <w:noProof/>
              </w:rPr>
              <w:t>Latarnie oświetlenia ulicznego</w:t>
            </w:r>
            <w:r>
              <w:rPr>
                <w:noProof/>
                <w:webHidden/>
              </w:rPr>
              <w:tab/>
            </w:r>
            <w:r>
              <w:rPr>
                <w:noProof/>
                <w:webHidden/>
              </w:rPr>
              <w:fldChar w:fldCharType="begin"/>
            </w:r>
            <w:r>
              <w:rPr>
                <w:noProof/>
                <w:webHidden/>
              </w:rPr>
              <w:instrText xml:space="preserve"> PAGEREF _Toc468191999 \h </w:instrText>
            </w:r>
            <w:r>
              <w:rPr>
                <w:noProof/>
                <w:webHidden/>
              </w:rPr>
            </w:r>
            <w:r>
              <w:rPr>
                <w:noProof/>
                <w:webHidden/>
              </w:rPr>
              <w:fldChar w:fldCharType="separate"/>
            </w:r>
            <w:r>
              <w:rPr>
                <w:noProof/>
                <w:webHidden/>
              </w:rPr>
              <w:t>5</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0" w:history="1">
            <w:r w:rsidRPr="00E37E19">
              <w:rPr>
                <w:rStyle w:val="Hipercze"/>
                <w:noProof/>
              </w:rPr>
              <w:t>1.10.</w:t>
            </w:r>
            <w:r>
              <w:rPr>
                <w:noProof/>
                <w:lang w:eastAsia="pl-PL"/>
              </w:rPr>
              <w:tab/>
            </w:r>
            <w:r w:rsidRPr="00E37E19">
              <w:rPr>
                <w:rStyle w:val="Hipercze"/>
                <w:noProof/>
              </w:rPr>
              <w:t>Układanie kabli (N SEP-E-004)</w:t>
            </w:r>
            <w:r>
              <w:rPr>
                <w:noProof/>
                <w:webHidden/>
              </w:rPr>
              <w:tab/>
            </w:r>
            <w:r>
              <w:rPr>
                <w:noProof/>
                <w:webHidden/>
              </w:rPr>
              <w:fldChar w:fldCharType="begin"/>
            </w:r>
            <w:r>
              <w:rPr>
                <w:noProof/>
                <w:webHidden/>
              </w:rPr>
              <w:instrText xml:space="preserve"> PAGEREF _Toc468192000 \h </w:instrText>
            </w:r>
            <w:r>
              <w:rPr>
                <w:noProof/>
                <w:webHidden/>
              </w:rPr>
            </w:r>
            <w:r>
              <w:rPr>
                <w:noProof/>
                <w:webHidden/>
              </w:rPr>
              <w:fldChar w:fldCharType="separate"/>
            </w:r>
            <w:r>
              <w:rPr>
                <w:noProof/>
                <w:webHidden/>
              </w:rPr>
              <w:t>6</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1" w:history="1">
            <w:r w:rsidRPr="00E37E19">
              <w:rPr>
                <w:rStyle w:val="Hipercze"/>
                <w:noProof/>
              </w:rPr>
              <w:t>1.11.</w:t>
            </w:r>
            <w:r>
              <w:rPr>
                <w:noProof/>
                <w:lang w:eastAsia="pl-PL"/>
              </w:rPr>
              <w:tab/>
            </w:r>
            <w:r w:rsidRPr="00E37E19">
              <w:rPr>
                <w:rStyle w:val="Hipercze"/>
                <w:noProof/>
              </w:rPr>
              <w:t>Informacje dodatkowe</w:t>
            </w:r>
            <w:r>
              <w:rPr>
                <w:noProof/>
                <w:webHidden/>
              </w:rPr>
              <w:tab/>
            </w:r>
            <w:r>
              <w:rPr>
                <w:noProof/>
                <w:webHidden/>
              </w:rPr>
              <w:fldChar w:fldCharType="begin"/>
            </w:r>
            <w:r>
              <w:rPr>
                <w:noProof/>
                <w:webHidden/>
              </w:rPr>
              <w:instrText xml:space="preserve"> PAGEREF _Toc468192001 \h </w:instrText>
            </w:r>
            <w:r>
              <w:rPr>
                <w:noProof/>
                <w:webHidden/>
              </w:rPr>
            </w:r>
            <w:r>
              <w:rPr>
                <w:noProof/>
                <w:webHidden/>
              </w:rPr>
              <w:fldChar w:fldCharType="separate"/>
            </w:r>
            <w:r>
              <w:rPr>
                <w:noProof/>
                <w:webHidden/>
              </w:rPr>
              <w:t>6</w:t>
            </w:r>
            <w:r>
              <w:rPr>
                <w:noProof/>
                <w:webHidden/>
              </w:rPr>
              <w:fldChar w:fldCharType="end"/>
            </w:r>
          </w:hyperlink>
        </w:p>
        <w:p w:rsidR="001629C9" w:rsidRDefault="001629C9">
          <w:pPr>
            <w:pStyle w:val="Spistreci3"/>
            <w:tabs>
              <w:tab w:val="right" w:leader="dot" w:pos="9205"/>
            </w:tabs>
            <w:rPr>
              <w:noProof/>
              <w:lang w:eastAsia="pl-PL"/>
            </w:rPr>
          </w:pPr>
          <w:hyperlink w:anchor="_Toc468192002" w:history="1">
            <w:r w:rsidRPr="00E37E19">
              <w:rPr>
                <w:rStyle w:val="Hipercze"/>
                <w:noProof/>
              </w:rPr>
              <w:t>Dokumentacja konieczna do odbioru końcowego robót</w:t>
            </w:r>
            <w:r>
              <w:rPr>
                <w:noProof/>
                <w:webHidden/>
              </w:rPr>
              <w:tab/>
            </w:r>
            <w:r>
              <w:rPr>
                <w:noProof/>
                <w:webHidden/>
              </w:rPr>
              <w:fldChar w:fldCharType="begin"/>
            </w:r>
            <w:r>
              <w:rPr>
                <w:noProof/>
                <w:webHidden/>
              </w:rPr>
              <w:instrText xml:space="preserve"> PAGEREF _Toc468192002 \h </w:instrText>
            </w:r>
            <w:r>
              <w:rPr>
                <w:noProof/>
                <w:webHidden/>
              </w:rPr>
            </w:r>
            <w:r>
              <w:rPr>
                <w:noProof/>
                <w:webHidden/>
              </w:rPr>
              <w:fldChar w:fldCharType="separate"/>
            </w:r>
            <w:r>
              <w:rPr>
                <w:noProof/>
                <w:webHidden/>
              </w:rPr>
              <w:t>7</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3" w:history="1">
            <w:r w:rsidRPr="00E37E19">
              <w:rPr>
                <w:rStyle w:val="Hipercze"/>
                <w:noProof/>
              </w:rPr>
              <w:t>1.12.</w:t>
            </w:r>
            <w:r>
              <w:rPr>
                <w:noProof/>
                <w:lang w:eastAsia="pl-PL"/>
              </w:rPr>
              <w:tab/>
            </w:r>
            <w:r w:rsidRPr="00E37E19">
              <w:rPr>
                <w:rStyle w:val="Hipercze"/>
                <w:noProof/>
              </w:rPr>
              <w:t>Informacja o obszarze odziaływaniu obiektu</w:t>
            </w:r>
            <w:r>
              <w:rPr>
                <w:noProof/>
                <w:webHidden/>
              </w:rPr>
              <w:tab/>
            </w:r>
            <w:r>
              <w:rPr>
                <w:noProof/>
                <w:webHidden/>
              </w:rPr>
              <w:fldChar w:fldCharType="begin"/>
            </w:r>
            <w:r>
              <w:rPr>
                <w:noProof/>
                <w:webHidden/>
              </w:rPr>
              <w:instrText xml:space="preserve"> PAGEREF _Toc468192003 \h </w:instrText>
            </w:r>
            <w:r>
              <w:rPr>
                <w:noProof/>
                <w:webHidden/>
              </w:rPr>
            </w:r>
            <w:r>
              <w:rPr>
                <w:noProof/>
                <w:webHidden/>
              </w:rPr>
              <w:fldChar w:fldCharType="separate"/>
            </w:r>
            <w:r>
              <w:rPr>
                <w:noProof/>
                <w:webHidden/>
              </w:rPr>
              <w:t>7</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4" w:history="1">
            <w:r w:rsidRPr="00E37E19">
              <w:rPr>
                <w:rStyle w:val="Hipercze"/>
                <w:noProof/>
              </w:rPr>
              <w:t>1.13.</w:t>
            </w:r>
            <w:r>
              <w:rPr>
                <w:noProof/>
                <w:lang w:eastAsia="pl-PL"/>
              </w:rPr>
              <w:tab/>
            </w:r>
            <w:r w:rsidRPr="00E37E19">
              <w:rPr>
                <w:rStyle w:val="Hipercze"/>
                <w:noProof/>
              </w:rPr>
              <w:t>Opis do projektu zagospodarowania terenu</w:t>
            </w:r>
            <w:r>
              <w:rPr>
                <w:noProof/>
                <w:webHidden/>
              </w:rPr>
              <w:tab/>
            </w:r>
            <w:r>
              <w:rPr>
                <w:noProof/>
                <w:webHidden/>
              </w:rPr>
              <w:fldChar w:fldCharType="begin"/>
            </w:r>
            <w:r>
              <w:rPr>
                <w:noProof/>
                <w:webHidden/>
              </w:rPr>
              <w:instrText xml:space="preserve"> PAGEREF _Toc468192004 \h </w:instrText>
            </w:r>
            <w:r>
              <w:rPr>
                <w:noProof/>
                <w:webHidden/>
              </w:rPr>
            </w:r>
            <w:r>
              <w:rPr>
                <w:noProof/>
                <w:webHidden/>
              </w:rPr>
              <w:fldChar w:fldCharType="separate"/>
            </w:r>
            <w:r>
              <w:rPr>
                <w:noProof/>
                <w:webHidden/>
              </w:rPr>
              <w:t>7</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5" w:history="1">
            <w:r w:rsidRPr="00E37E19">
              <w:rPr>
                <w:rStyle w:val="Hipercze"/>
                <w:noProof/>
              </w:rPr>
              <w:t>1.14.</w:t>
            </w:r>
            <w:r>
              <w:rPr>
                <w:noProof/>
                <w:lang w:eastAsia="pl-PL"/>
              </w:rPr>
              <w:tab/>
            </w:r>
            <w:r w:rsidRPr="00E37E19">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_Toc468192005 \h </w:instrText>
            </w:r>
            <w:r>
              <w:rPr>
                <w:noProof/>
                <w:webHidden/>
              </w:rPr>
            </w:r>
            <w:r>
              <w:rPr>
                <w:noProof/>
                <w:webHidden/>
              </w:rPr>
              <w:fldChar w:fldCharType="separate"/>
            </w:r>
            <w:r>
              <w:rPr>
                <w:noProof/>
                <w:webHidden/>
              </w:rPr>
              <w:t>8</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6" w:history="1">
            <w:r w:rsidRPr="00E37E19">
              <w:rPr>
                <w:rStyle w:val="Hipercze"/>
                <w:noProof/>
              </w:rPr>
              <w:t>1.15.</w:t>
            </w:r>
            <w:r>
              <w:rPr>
                <w:noProof/>
                <w:lang w:eastAsia="pl-PL"/>
              </w:rPr>
              <w:tab/>
            </w:r>
            <w:r w:rsidRPr="00E37E19">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_Toc468192006 \h </w:instrText>
            </w:r>
            <w:r>
              <w:rPr>
                <w:noProof/>
                <w:webHidden/>
              </w:rPr>
            </w:r>
            <w:r>
              <w:rPr>
                <w:noProof/>
                <w:webHidden/>
              </w:rPr>
              <w:fldChar w:fldCharType="separate"/>
            </w:r>
            <w:r>
              <w:rPr>
                <w:noProof/>
                <w:webHidden/>
              </w:rPr>
              <w:t>24</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7" w:history="1">
            <w:r w:rsidRPr="00E37E19">
              <w:rPr>
                <w:rStyle w:val="Hipercze"/>
                <w:noProof/>
              </w:rPr>
              <w:t>1.16.</w:t>
            </w:r>
            <w:r>
              <w:rPr>
                <w:noProof/>
                <w:lang w:eastAsia="pl-PL"/>
              </w:rPr>
              <w:tab/>
            </w:r>
            <w:r w:rsidRPr="00E37E19">
              <w:rPr>
                <w:rStyle w:val="Hipercze"/>
                <w:noProof/>
              </w:rPr>
              <w:t>Wyrys działek gruntowych z naniesioną trasą oświetlenia ulicznego</w:t>
            </w:r>
            <w:r>
              <w:rPr>
                <w:noProof/>
                <w:webHidden/>
              </w:rPr>
              <w:tab/>
            </w:r>
            <w:r>
              <w:rPr>
                <w:noProof/>
                <w:webHidden/>
              </w:rPr>
              <w:fldChar w:fldCharType="begin"/>
            </w:r>
            <w:r>
              <w:rPr>
                <w:noProof/>
                <w:webHidden/>
              </w:rPr>
              <w:instrText xml:space="preserve"> PAGEREF _Toc468192007 \h </w:instrText>
            </w:r>
            <w:r>
              <w:rPr>
                <w:noProof/>
                <w:webHidden/>
              </w:rPr>
            </w:r>
            <w:r>
              <w:rPr>
                <w:noProof/>
                <w:webHidden/>
              </w:rPr>
              <w:fldChar w:fldCharType="separate"/>
            </w:r>
            <w:r>
              <w:rPr>
                <w:noProof/>
                <w:webHidden/>
              </w:rPr>
              <w:t>25</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8" w:history="1">
            <w:r w:rsidRPr="00E37E19">
              <w:rPr>
                <w:rStyle w:val="Hipercze"/>
                <w:noProof/>
              </w:rPr>
              <w:t>1.17.</w:t>
            </w:r>
            <w:r>
              <w:rPr>
                <w:noProof/>
                <w:lang w:eastAsia="pl-PL"/>
              </w:rPr>
              <w:tab/>
            </w:r>
            <w:r w:rsidRPr="00E37E19">
              <w:rPr>
                <w:rStyle w:val="Hipercze"/>
                <w:noProof/>
              </w:rPr>
              <w:t>Zestawienie montażowe</w:t>
            </w:r>
            <w:r>
              <w:rPr>
                <w:noProof/>
                <w:webHidden/>
              </w:rPr>
              <w:tab/>
            </w:r>
            <w:r>
              <w:rPr>
                <w:noProof/>
                <w:webHidden/>
              </w:rPr>
              <w:fldChar w:fldCharType="begin"/>
            </w:r>
            <w:r>
              <w:rPr>
                <w:noProof/>
                <w:webHidden/>
              </w:rPr>
              <w:instrText xml:space="preserve"> PAGEREF _Toc468192008 \h </w:instrText>
            </w:r>
            <w:r>
              <w:rPr>
                <w:noProof/>
                <w:webHidden/>
              </w:rPr>
            </w:r>
            <w:r>
              <w:rPr>
                <w:noProof/>
                <w:webHidden/>
              </w:rPr>
              <w:fldChar w:fldCharType="separate"/>
            </w:r>
            <w:r>
              <w:rPr>
                <w:noProof/>
                <w:webHidden/>
              </w:rPr>
              <w:t>27</w:t>
            </w:r>
            <w:r>
              <w:rPr>
                <w:noProof/>
                <w:webHidden/>
              </w:rPr>
              <w:fldChar w:fldCharType="end"/>
            </w:r>
          </w:hyperlink>
        </w:p>
        <w:p w:rsidR="001629C9" w:rsidRDefault="001629C9">
          <w:pPr>
            <w:pStyle w:val="Spistreci2"/>
            <w:tabs>
              <w:tab w:val="left" w:pos="1100"/>
              <w:tab w:val="right" w:leader="dot" w:pos="9205"/>
            </w:tabs>
            <w:rPr>
              <w:noProof/>
              <w:lang w:eastAsia="pl-PL"/>
            </w:rPr>
          </w:pPr>
          <w:hyperlink w:anchor="_Toc468192009" w:history="1">
            <w:r w:rsidRPr="00E37E19">
              <w:rPr>
                <w:rStyle w:val="Hipercze"/>
                <w:noProof/>
              </w:rPr>
              <w:t>1.18.</w:t>
            </w:r>
            <w:r>
              <w:rPr>
                <w:noProof/>
                <w:lang w:eastAsia="pl-PL"/>
              </w:rPr>
              <w:tab/>
            </w:r>
            <w:r w:rsidRPr="00E37E19">
              <w:rPr>
                <w:rStyle w:val="Hipercze"/>
                <w:noProof/>
              </w:rPr>
              <w:t>Obliczenia techniczne</w:t>
            </w:r>
            <w:r>
              <w:rPr>
                <w:noProof/>
                <w:webHidden/>
              </w:rPr>
              <w:tab/>
            </w:r>
            <w:r>
              <w:rPr>
                <w:noProof/>
                <w:webHidden/>
              </w:rPr>
              <w:fldChar w:fldCharType="begin"/>
            </w:r>
            <w:r>
              <w:rPr>
                <w:noProof/>
                <w:webHidden/>
              </w:rPr>
              <w:instrText xml:space="preserve"> PAGEREF _Toc468192009 \h </w:instrText>
            </w:r>
            <w:r>
              <w:rPr>
                <w:noProof/>
                <w:webHidden/>
              </w:rPr>
            </w:r>
            <w:r>
              <w:rPr>
                <w:noProof/>
                <w:webHidden/>
              </w:rPr>
              <w:fldChar w:fldCharType="separate"/>
            </w:r>
            <w:r>
              <w:rPr>
                <w:noProof/>
                <w:webHidden/>
              </w:rPr>
              <w:t>29</w:t>
            </w:r>
            <w:r>
              <w:rPr>
                <w:noProof/>
                <w:webHidden/>
              </w:rPr>
              <w:fldChar w:fldCharType="end"/>
            </w:r>
          </w:hyperlink>
        </w:p>
        <w:p w:rsidR="001629C9" w:rsidRDefault="001629C9">
          <w:pPr>
            <w:pStyle w:val="Spistreci1"/>
            <w:tabs>
              <w:tab w:val="left" w:pos="440"/>
            </w:tabs>
            <w:rPr>
              <w:noProof/>
              <w:lang w:eastAsia="pl-PL"/>
            </w:rPr>
          </w:pPr>
          <w:hyperlink w:anchor="_Toc468192010" w:history="1">
            <w:r w:rsidRPr="00E37E19">
              <w:rPr>
                <w:rStyle w:val="Hipercze"/>
                <w:noProof/>
              </w:rPr>
              <w:t>2.</w:t>
            </w:r>
            <w:r>
              <w:rPr>
                <w:noProof/>
                <w:lang w:eastAsia="pl-PL"/>
              </w:rPr>
              <w:tab/>
            </w:r>
            <w:r w:rsidRPr="00E37E19">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_Toc468192010 \h </w:instrText>
            </w:r>
            <w:r>
              <w:rPr>
                <w:noProof/>
                <w:webHidden/>
              </w:rPr>
            </w:r>
            <w:r>
              <w:rPr>
                <w:noProof/>
                <w:webHidden/>
              </w:rPr>
              <w:fldChar w:fldCharType="separate"/>
            </w:r>
            <w:r>
              <w:rPr>
                <w:noProof/>
                <w:webHidden/>
              </w:rPr>
              <w:t>31</w:t>
            </w:r>
            <w:r>
              <w:rPr>
                <w:noProof/>
                <w:webHidden/>
              </w:rPr>
              <w:fldChar w:fldCharType="end"/>
            </w:r>
          </w:hyperlink>
        </w:p>
        <w:p w:rsidR="001629C9" w:rsidRDefault="001629C9">
          <w:pPr>
            <w:pStyle w:val="Spistreci1"/>
            <w:tabs>
              <w:tab w:val="left" w:pos="440"/>
            </w:tabs>
            <w:rPr>
              <w:noProof/>
              <w:lang w:eastAsia="pl-PL"/>
            </w:rPr>
          </w:pPr>
          <w:hyperlink w:anchor="_Toc468192011" w:history="1">
            <w:r w:rsidRPr="00E37E19">
              <w:rPr>
                <w:rStyle w:val="Hipercze"/>
                <w:noProof/>
              </w:rPr>
              <w:t>3.</w:t>
            </w:r>
            <w:r>
              <w:rPr>
                <w:noProof/>
                <w:lang w:eastAsia="pl-PL"/>
              </w:rPr>
              <w:tab/>
            </w:r>
            <w:r w:rsidRPr="00E37E19">
              <w:rPr>
                <w:rStyle w:val="Hipercze"/>
                <w:noProof/>
              </w:rPr>
              <w:t>Część rysunkowa</w:t>
            </w:r>
            <w:r>
              <w:rPr>
                <w:noProof/>
                <w:webHidden/>
              </w:rPr>
              <w:tab/>
            </w:r>
            <w:r>
              <w:rPr>
                <w:noProof/>
                <w:webHidden/>
              </w:rPr>
              <w:fldChar w:fldCharType="begin"/>
            </w:r>
            <w:r>
              <w:rPr>
                <w:noProof/>
                <w:webHidden/>
              </w:rPr>
              <w:instrText xml:space="preserve"> PAGEREF _Toc468192011 \h </w:instrText>
            </w:r>
            <w:r>
              <w:rPr>
                <w:noProof/>
                <w:webHidden/>
              </w:rPr>
            </w:r>
            <w:r>
              <w:rPr>
                <w:noProof/>
                <w:webHidden/>
              </w:rPr>
              <w:fldChar w:fldCharType="separate"/>
            </w:r>
            <w:r>
              <w:rPr>
                <w:noProof/>
                <w:webHidden/>
              </w:rPr>
              <w:t>35</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3" w:name="_Toc468191990"/>
      <w:r>
        <w:lastRenderedPageBreak/>
        <w:t>Opis techniczny</w:t>
      </w:r>
      <w:bookmarkEnd w:id="3"/>
    </w:p>
    <w:p w:rsidR="00697D94" w:rsidRDefault="00697D94" w:rsidP="00B652A6">
      <w:pPr>
        <w:pStyle w:val="Nagwek2"/>
        <w:numPr>
          <w:ilvl w:val="1"/>
          <w:numId w:val="34"/>
        </w:numPr>
      </w:pPr>
      <w:r>
        <w:t xml:space="preserve"> </w:t>
      </w:r>
      <w:bookmarkStart w:id="4" w:name="_Toc468191991"/>
      <w:r>
        <w:t>Wstęp</w:t>
      </w:r>
      <w:bookmarkEnd w:id="4"/>
    </w:p>
    <w:p w:rsidR="00697D94" w:rsidRDefault="00697D94" w:rsidP="00697D94">
      <w:r>
        <w:t xml:space="preserve">Projekt branży elektrycznej przewiduje budowę oświetlenia ulicznego zgodnie z obowiązującą normą PN-EN 13201 </w:t>
      </w:r>
      <w:r w:rsidR="00735BB4">
        <w:t>przy</w:t>
      </w:r>
      <w:r>
        <w:t xml:space="preserve"> ul. </w:t>
      </w:r>
      <w:r w:rsidR="00FA05B9">
        <w:t>Konwaliowej</w:t>
      </w:r>
      <w:r w:rsidR="00E718D4">
        <w:t xml:space="preserve"> (dz. nr </w:t>
      </w:r>
      <w:r w:rsidR="00FA05B9">
        <w:t>22</w:t>
      </w:r>
      <w:r w:rsidR="00E718D4">
        <w:t>0</w:t>
      </w:r>
      <w:r w:rsidR="00FA05B9">
        <w:t>/26</w:t>
      </w:r>
      <w:r w:rsidR="00E718D4">
        <w:t xml:space="preserve">) </w:t>
      </w:r>
      <w:r>
        <w:t>w m</w:t>
      </w:r>
      <w:r w:rsidR="00FA05B9">
        <w:t>iejscowości</w:t>
      </w:r>
      <w:r>
        <w:t xml:space="preserve"> </w:t>
      </w:r>
      <w:r w:rsidR="00FA05B9">
        <w:t>Różyny</w:t>
      </w:r>
      <w:r w:rsidR="00E718D4">
        <w:t xml:space="preserve">, Gm. Pszczółki. </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5" w:name="_Toc468191992"/>
      <w:r>
        <w:t>Podstawa opracowania</w:t>
      </w:r>
      <w:bookmarkEnd w:id="0"/>
      <w:bookmarkEnd w:id="1"/>
      <w:bookmarkEnd w:id="2"/>
      <w:bookmarkEnd w:id="5"/>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CC5E17">
        <w:t>4</w:t>
      </w:r>
      <w:r w:rsidR="00356B58">
        <w:t>7</w:t>
      </w:r>
      <w:r w:rsidR="00CC5E17">
        <w:t>7</w:t>
      </w:r>
      <w:r w:rsidR="00E718D4">
        <w:t>3</w:t>
      </w:r>
      <w:r w:rsidR="00AF2671">
        <w:t>2</w:t>
      </w:r>
      <w:r w:rsidR="0066449B">
        <w:t xml:space="preserve"> z dnia </w:t>
      </w:r>
      <w:r w:rsidR="00CC5E17">
        <w:t>05</w:t>
      </w:r>
      <w:r w:rsidR="00BD332A">
        <w:t>-</w:t>
      </w:r>
      <w:r w:rsidR="00CC5E17">
        <w:t>10</w:t>
      </w:r>
      <w:r w:rsidR="00BD332A">
        <w:t>-2</w:t>
      </w:r>
      <w:r w:rsidR="0062706F">
        <w:t>01</w:t>
      </w:r>
      <w:r w:rsidR="00356B58">
        <w:t>6r.</w:t>
      </w:r>
      <w:r w:rsidR="0066449B">
        <w:t>;</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6" w:name="_Toc375219848"/>
      <w:bookmarkStart w:id="7" w:name="_Toc375220013"/>
      <w:bookmarkStart w:id="8" w:name="_Toc384210958"/>
      <w:bookmarkStart w:id="9" w:name="_Toc468191993"/>
      <w:r>
        <w:lastRenderedPageBreak/>
        <w:t>Zakres opracowania</w:t>
      </w:r>
      <w:bookmarkEnd w:id="6"/>
      <w:bookmarkEnd w:id="7"/>
      <w:bookmarkEnd w:id="8"/>
      <w:bookmarkEnd w:id="9"/>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46379A">
        <w:t>XS</w:t>
      </w:r>
      <w:r>
        <w:t xml:space="preserve"> 4x</w:t>
      </w:r>
      <w:r w:rsidR="00356B58">
        <w:t>25</w:t>
      </w:r>
      <w:r>
        <w:t xml:space="preserve"> o długości </w:t>
      </w:r>
      <w:r w:rsidR="00A92AD5">
        <w:t>1</w:t>
      </w:r>
      <w:r w:rsidR="00FA05B9">
        <w:t>12</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0" w:name="_Toc468191994"/>
      <w:r w:rsidRPr="002E7320">
        <w:t xml:space="preserve">Zasilanie oświetlenia </w:t>
      </w:r>
      <w:r w:rsidR="00644A1A" w:rsidRPr="00644A1A">
        <w:t>ulicznego</w:t>
      </w:r>
      <w:r w:rsidRPr="002E7320">
        <w:t xml:space="preserve"> (zakres ENERGA-OPERATOR SA)</w:t>
      </w:r>
      <w:bookmarkEnd w:id="10"/>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E718D4">
        <w:t>0,5</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w:t>
      </w:r>
      <w:r w:rsidR="00CD3A9D">
        <w:t>5</w:t>
      </w:r>
      <w:r w:rsidR="00FA05B9">
        <w:t>1214</w:t>
      </w:r>
      <w:r w:rsidR="004D2C42">
        <w:t>, obw</w:t>
      </w:r>
      <w:r w:rsidR="00801541">
        <w:t xml:space="preserve">ód nr </w:t>
      </w:r>
      <w:r w:rsidR="00FA05B9">
        <w:t>4</w:t>
      </w:r>
      <w:r w:rsidR="004D2C42">
        <w:t xml:space="preserve">00), </w:t>
      </w:r>
      <w:r w:rsidR="00BD2A39">
        <w:t>wpleciona w </w:t>
      </w:r>
      <w:r w:rsidR="00CD3A9D">
        <w:t xml:space="preserve">linię kablową typu YAKY 4x120 pomiędzy </w:t>
      </w:r>
      <w:r w:rsidR="00FA05B9">
        <w:t xml:space="preserve">złączem kablowym </w:t>
      </w:r>
      <w:r w:rsidR="00E718D4">
        <w:t xml:space="preserve">nr </w:t>
      </w:r>
      <w:r w:rsidR="00FA05B9">
        <w:t>4</w:t>
      </w:r>
      <w:r w:rsidR="00E718D4">
        <w:t>04</w:t>
      </w:r>
      <w:r w:rsidR="00CD3A9D">
        <w:t xml:space="preserve"> a złączem kablowym Z-</w:t>
      </w:r>
      <w:r w:rsidR="00FA05B9">
        <w:t>4</w:t>
      </w:r>
      <w:r w:rsidR="00E718D4">
        <w:t>05</w:t>
      </w:r>
      <w:r w:rsidR="00FA05B9">
        <w:t>/Z-205</w:t>
      </w:r>
      <w:r w:rsidR="00484BD1">
        <w:t xml:space="preserve">, </w:t>
      </w:r>
      <w:r w:rsidR="004D2C42">
        <w:t>zgodnie z </w:t>
      </w:r>
      <w:r w:rsidRPr="00093A52">
        <w:t xml:space="preserve">warunkami przyłączenia nr </w:t>
      </w:r>
      <w:r w:rsidR="00484BD1">
        <w:t>P/16/0</w:t>
      </w:r>
      <w:r w:rsidR="00CD3A9D">
        <w:t>477</w:t>
      </w:r>
      <w:r w:rsidR="00E718D4">
        <w:t>3</w:t>
      </w:r>
      <w:r w:rsidR="00FA05B9">
        <w:t>2</w:t>
      </w:r>
      <w:r w:rsidR="00484BD1">
        <w:t xml:space="preserve"> </w:t>
      </w:r>
      <w:r w:rsidR="00AD6196">
        <w:t xml:space="preserve">z dnia </w:t>
      </w:r>
      <w:r w:rsidR="00CD3A9D">
        <w:t>05</w:t>
      </w:r>
      <w:r w:rsidR="00AD6196">
        <w:t>-</w:t>
      </w:r>
      <w:r w:rsidR="00CD3A9D">
        <w:t>10</w:t>
      </w:r>
      <w:r w:rsidR="00AD6196">
        <w:t>-2016</w:t>
      </w:r>
      <w:r w:rsidR="00484BD1">
        <w:t>r</w:t>
      </w:r>
      <w:r w:rsidRPr="00093A52">
        <w:t>.</w:t>
      </w:r>
      <w:r w:rsidR="002C2110">
        <w:t xml:space="preserve"> </w:t>
      </w:r>
    </w:p>
    <w:p w:rsidR="00093A52" w:rsidRDefault="002C2110" w:rsidP="00484BD1">
      <w:r>
        <w:t xml:space="preserve">Przyłącze elektroenergetyczne </w:t>
      </w:r>
      <w:r w:rsidR="00E718D4">
        <w:t xml:space="preserve">do szafki pomiarowej </w:t>
      </w:r>
      <w:r>
        <w:t>dla oświetlenia ulicznego zaprojektuje i wykona Energa-Operator S.A.</w:t>
      </w:r>
    </w:p>
    <w:p w:rsidR="00E718D4" w:rsidRDefault="00E718D4" w:rsidP="00484BD1"/>
    <w:p w:rsidR="00093A52" w:rsidRPr="0042588B" w:rsidRDefault="00985476" w:rsidP="002C2110">
      <w:pPr>
        <w:pStyle w:val="Nagwek2"/>
        <w:numPr>
          <w:ilvl w:val="1"/>
          <w:numId w:val="34"/>
        </w:numPr>
      </w:pPr>
      <w:bookmarkStart w:id="11" w:name="_Toc468191995"/>
      <w:r>
        <w:t>Wymagania oświetleniowe</w:t>
      </w:r>
      <w:bookmarkEnd w:id="11"/>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2F51FB">
        <w:t>osiedlowa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2F51FB">
        <w:t>6</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2F51FB">
            <w:pPr>
              <w:jc w:val="center"/>
              <w:rPr>
                <w:sz w:val="24"/>
              </w:rPr>
            </w:pPr>
            <w:r w:rsidRPr="00852AB3">
              <w:t>ME</w:t>
            </w:r>
            <w:r w:rsidR="002F51FB">
              <w:t>6</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2F51FB">
            <w:pPr>
              <w:jc w:val="center"/>
            </w:pPr>
            <w:r w:rsidRPr="00870F6F">
              <w:t>0,</w:t>
            </w:r>
            <w:r w:rsidR="002F51FB">
              <w:t>3</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2F51FB" w:rsidP="00E7026F">
            <w:pPr>
              <w:jc w:val="center"/>
            </w:pPr>
            <w:r>
              <w:noBreakHyphen/>
            </w:r>
          </w:p>
        </w:tc>
      </w:tr>
    </w:tbl>
    <w:p w:rsidR="003A467E" w:rsidRDefault="003A467E" w:rsidP="00E7026F">
      <w:pPr>
        <w:rPr>
          <w:sz w:val="24"/>
        </w:rPr>
      </w:pPr>
    </w:p>
    <w:p w:rsidR="00E7026F" w:rsidRPr="00E7026F" w:rsidRDefault="00E7026F" w:rsidP="00E7026F">
      <w:pPr>
        <w:pStyle w:val="Nagwek2"/>
        <w:numPr>
          <w:ilvl w:val="1"/>
          <w:numId w:val="34"/>
        </w:numPr>
      </w:pPr>
      <w:bookmarkStart w:id="12" w:name="_Toc468191996"/>
      <w:r w:rsidRPr="00E7026F">
        <w:t>Ochrona przeciwporażeniowa</w:t>
      </w:r>
      <w:bookmarkEnd w:id="12"/>
    </w:p>
    <w:p w:rsidR="00E7026F" w:rsidRPr="00E718D4" w:rsidRDefault="00E7026F" w:rsidP="00E7026F">
      <w:r w:rsidRPr="00E718D4">
        <w:t>Obowiązujący układ sieciowy to TN-C.</w:t>
      </w:r>
    </w:p>
    <w:p w:rsidR="00E7026F" w:rsidRPr="00E718D4" w:rsidRDefault="00E7026F" w:rsidP="00E7026F">
      <w:r w:rsidRPr="00E718D4">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3" w:name="_Toc468191997"/>
      <w:r>
        <w:t>Szafka oświetleniowa</w:t>
      </w:r>
      <w:bookmarkEnd w:id="13"/>
    </w:p>
    <w:p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YAKXS 4x35 z projektowanej w odrębnym opracowaniu /zakres Energa-Operator S.A./ szafki pomiarowej</w:t>
      </w:r>
      <w:r w:rsidR="00A36C56">
        <w:t xml:space="preserve"> SP</w:t>
      </w:r>
      <w:r>
        <w:t>. Długość całkowita kabla - 5m.</w:t>
      </w:r>
    </w:p>
    <w:p w:rsidR="00F41AC6" w:rsidRDefault="00F41AC6" w:rsidP="00F41AC6">
      <w:r>
        <w:t>Czujnik wyłącznika zmierzchowego zainstalować na słupie latarni nr 1/1. Do czujnika ułożyć kabel typu YK</w:t>
      </w:r>
      <w:r w:rsidR="00E718D4">
        <w:t>Y</w:t>
      </w:r>
      <w:r>
        <w:t xml:space="preserve">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4" w:name="_Toc468191998"/>
      <w:r w:rsidRPr="00E754CE">
        <w:t xml:space="preserve">Linia kablowa oświetlenia </w:t>
      </w:r>
      <w:r w:rsidR="00644A1A" w:rsidRPr="00644A1A">
        <w:t>ulicznego</w:t>
      </w:r>
      <w:bookmarkEnd w:id="14"/>
    </w:p>
    <w:p w:rsidR="005C1178" w:rsidRDefault="005C1178" w:rsidP="00A36C56">
      <w:r>
        <w:t>Z szafki oświetleniowej wyprowadzić</w:t>
      </w:r>
      <w:r w:rsidR="00E8000E">
        <w:t xml:space="preserve"> jeden obwó</w:t>
      </w:r>
      <w:r>
        <w:t>d kablem YA</w:t>
      </w:r>
      <w:r w:rsidR="00E80152">
        <w:t>KXS</w:t>
      </w:r>
      <w:r>
        <w:t xml:space="preserve"> 4x25. Kab</w:t>
      </w:r>
      <w:r w:rsidR="00E8000E">
        <w:t>e</w:t>
      </w:r>
      <w:r>
        <w:t xml:space="preserve">l układać </w:t>
      </w:r>
      <w:r w:rsidR="00802C0B">
        <w:t>zgodnie z</w:t>
      </w:r>
      <w:r w:rsidR="00E8000E">
        <w:t> </w:t>
      </w:r>
      <w:r w:rsidR="00802C0B">
        <w:t xml:space="preserve">rysunkiem E-01. </w:t>
      </w:r>
      <w:r w:rsidR="00A36C56">
        <w:t xml:space="preserve">Projektowany kabel typu YAKXS 4x25 pod wjazdami układać osłonach otaczających przystosowanych do bardzo trudnych warunków drogowych.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5" w:name="_Toc468191999"/>
      <w:r>
        <w:t>Latarnie oświetlenia ulicznego</w:t>
      </w:r>
      <w:bookmarkEnd w:id="15"/>
    </w:p>
    <w:p w:rsidR="00A5406B" w:rsidRDefault="001A434A" w:rsidP="001A434A">
      <w:r w:rsidRPr="001A434A">
        <w:t>W miejscach projektowanych latarń posadowić fundamenty prefabrykowane o</w:t>
      </w:r>
      <w:r w:rsidR="005A0A85">
        <w:t xml:space="preserve"> </w:t>
      </w:r>
      <w:r w:rsidRPr="001A434A">
        <w:t>wymiarach 0,3mx0,3mx1,5m. Fundamenty zabezpieczyć przed wilgocią środkiem konserwującym np. abizolem.</w:t>
      </w:r>
    </w:p>
    <w:p w:rsidR="005C1178" w:rsidRDefault="00A5406B" w:rsidP="001A434A">
      <w:r>
        <w:t xml:space="preserve">Ze względu na zbliżenie fundamentu latarni nr 1/1 do sieci wod.-kan., fundament umieścić w rurze stalowej fi 0,45m i zabetonować.  </w:t>
      </w:r>
    </w:p>
    <w:p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rsidR="00363912">
        <w:t xml:space="preserve">wyposażonych w zaciski uziemiające </w:t>
      </w:r>
      <w:r>
        <w:t xml:space="preserve">z wysięgnikami jednoramiennymi.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363912">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363912">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lastRenderedPageBreak/>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85996">
      <w:pPr>
        <w:pStyle w:val="Akapitzlist"/>
        <w:numPr>
          <w:ilvl w:val="0"/>
          <w:numId w:val="38"/>
        </w:numPr>
      </w:pPr>
      <w:r>
        <w:t>opraw</w:t>
      </w:r>
      <w:r w:rsidR="009368BB">
        <w:t>a na latarni S1</w:t>
      </w:r>
      <w:r>
        <w:t>:</w:t>
      </w:r>
    </w:p>
    <w:p w:rsidR="00B85996" w:rsidRDefault="00B85996" w:rsidP="00B85996">
      <w:pPr>
        <w:pStyle w:val="Akapitzlist"/>
        <w:numPr>
          <w:ilvl w:val="1"/>
          <w:numId w:val="38"/>
        </w:numPr>
      </w:pPr>
      <w:r>
        <w:t xml:space="preserve"> moc: </w:t>
      </w:r>
      <w:r w:rsidR="009368BB">
        <w:t>35</w:t>
      </w:r>
      <w:r>
        <w:t xml:space="preserve">W, </w:t>
      </w:r>
    </w:p>
    <w:p w:rsidR="00B85996" w:rsidRDefault="00B85996" w:rsidP="00B85996">
      <w:pPr>
        <w:pStyle w:val="Akapitzlist"/>
        <w:numPr>
          <w:ilvl w:val="1"/>
          <w:numId w:val="38"/>
        </w:numPr>
      </w:pPr>
      <w:r>
        <w:t xml:space="preserve">strumień świetlny: </w:t>
      </w:r>
      <w:r w:rsidR="009368BB">
        <w:t>4850</w:t>
      </w:r>
      <w:r>
        <w:t>lm</w:t>
      </w:r>
    </w:p>
    <w:p w:rsidR="00A5406B" w:rsidRDefault="00A5406B" w:rsidP="00A5406B">
      <w:pPr>
        <w:pStyle w:val="Akapitzlist"/>
        <w:numPr>
          <w:ilvl w:val="0"/>
          <w:numId w:val="38"/>
        </w:numPr>
      </w:pPr>
      <w:r>
        <w:t>oprawa na latarni S2:</w:t>
      </w:r>
    </w:p>
    <w:p w:rsidR="00A5406B" w:rsidRDefault="00A5406B" w:rsidP="00A5406B">
      <w:pPr>
        <w:pStyle w:val="Akapitzlist"/>
        <w:numPr>
          <w:ilvl w:val="1"/>
          <w:numId w:val="38"/>
        </w:numPr>
      </w:pPr>
      <w:r>
        <w:t xml:space="preserve"> moc: 50W, </w:t>
      </w:r>
    </w:p>
    <w:p w:rsidR="00A5406B" w:rsidRDefault="00A5406B" w:rsidP="00A5406B">
      <w:pPr>
        <w:pStyle w:val="Akapitzlist"/>
        <w:numPr>
          <w:ilvl w:val="1"/>
          <w:numId w:val="38"/>
        </w:numPr>
      </w:pPr>
      <w:r>
        <w:t>strumień świetlny: 6650lm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FA251E" w:rsidRPr="00FA251E" w:rsidRDefault="00FA251E" w:rsidP="00985476">
      <w:pPr>
        <w:pStyle w:val="Nagwek2"/>
        <w:numPr>
          <w:ilvl w:val="1"/>
          <w:numId w:val="34"/>
        </w:numPr>
      </w:pPr>
      <w:bookmarkStart w:id="16" w:name="_Toc468192000"/>
      <w:r w:rsidRPr="00FA251E">
        <w:t>Układanie kabli (N SEP-E-004)</w:t>
      </w:r>
      <w:bookmarkEnd w:id="16"/>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7" w:name="_Toc375219855"/>
      <w:bookmarkStart w:id="18" w:name="_Toc375220017"/>
      <w:bookmarkStart w:id="19" w:name="_Toc384210960"/>
    </w:p>
    <w:p w:rsidR="00241D72" w:rsidRPr="00241D72" w:rsidRDefault="00241D72" w:rsidP="00E7026F">
      <w:pPr>
        <w:pStyle w:val="Nagwek2"/>
        <w:numPr>
          <w:ilvl w:val="1"/>
          <w:numId w:val="34"/>
        </w:numPr>
      </w:pPr>
      <w:bookmarkStart w:id="20" w:name="_Toc468192001"/>
      <w:r w:rsidRPr="00241D72">
        <w:t>Informacje dodatkowe</w:t>
      </w:r>
      <w:bookmarkEnd w:id="20"/>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rsidR="005A0A85" w:rsidRDefault="005A0A85">
      <w:pPr>
        <w:rPr>
          <w:rFonts w:asciiTheme="majorHAnsi" w:eastAsiaTheme="majorEastAsia" w:hAnsiTheme="majorHAnsi" w:cstheme="majorBidi"/>
          <w:b/>
          <w:spacing w:val="4"/>
          <w:sz w:val="24"/>
          <w:szCs w:val="24"/>
        </w:rPr>
      </w:pPr>
      <w:bookmarkStart w:id="21" w:name="_Toc384372838"/>
      <w:bookmarkStart w:id="22" w:name="_Toc384383925"/>
      <w:bookmarkStart w:id="23" w:name="_Toc384383980"/>
      <w:bookmarkStart w:id="24" w:name="_Toc384792377"/>
      <w:bookmarkStart w:id="25" w:name="_Toc384792573"/>
      <w:bookmarkStart w:id="26" w:name="_Toc384362789"/>
      <w:bookmarkStart w:id="27" w:name="_Toc375219856"/>
      <w:bookmarkStart w:id="28" w:name="_Toc384210961"/>
      <w:bookmarkEnd w:id="17"/>
      <w:bookmarkEnd w:id="18"/>
      <w:bookmarkEnd w:id="19"/>
      <w:bookmarkEnd w:id="21"/>
      <w:bookmarkEnd w:id="22"/>
      <w:bookmarkEnd w:id="23"/>
      <w:bookmarkEnd w:id="24"/>
      <w:bookmarkEnd w:id="25"/>
      <w:r>
        <w:br w:type="page"/>
      </w:r>
    </w:p>
    <w:p w:rsidR="00241D72" w:rsidRPr="00241D72" w:rsidRDefault="00241D72" w:rsidP="00882A0B">
      <w:pPr>
        <w:pStyle w:val="Nagwek3"/>
      </w:pPr>
      <w:bookmarkStart w:id="29" w:name="_Toc468192002"/>
      <w:r w:rsidRPr="00241D72">
        <w:lastRenderedPageBreak/>
        <w:t>Dokumentacja konieczna do odbioru końcowego robót</w:t>
      </w:r>
      <w:bookmarkEnd w:id="26"/>
      <w:bookmarkEnd w:id="29"/>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0" w:name="_Toc375219858"/>
      <w:bookmarkStart w:id="31" w:name="_Toc375220019"/>
      <w:bookmarkStart w:id="32" w:name="_Toc468192003"/>
      <w:bookmarkEnd w:id="27"/>
      <w:bookmarkEnd w:id="28"/>
      <w:r w:rsidRPr="00DB5297">
        <w:t>Informacja o obszarze odziaływaniu obiektu</w:t>
      </w:r>
      <w:bookmarkEnd w:id="32"/>
    </w:p>
    <w:p w:rsidR="000E27C0" w:rsidRPr="00BC5EAB" w:rsidRDefault="000E27C0" w:rsidP="009940A8">
      <w:pPr>
        <w:spacing w:after="0"/>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 xml:space="preserve">Ustawa Prawo </w:t>
      </w:r>
      <w:r w:rsidR="000F519E">
        <w:rPr>
          <w:rFonts w:asciiTheme="majorHAnsi" w:hAnsiTheme="majorHAnsi"/>
        </w:rPr>
        <w:t>O</w:t>
      </w:r>
      <w:r w:rsidRPr="00BC5EAB">
        <w:rPr>
          <w:rFonts w:asciiTheme="majorHAnsi" w:hAnsiTheme="majorHAnsi"/>
        </w:rPr>
        <w:t xml:space="preserve">chrony </w:t>
      </w:r>
      <w:r w:rsidR="000F519E">
        <w:rPr>
          <w:rFonts w:asciiTheme="majorHAnsi" w:hAnsiTheme="majorHAnsi"/>
        </w:rPr>
        <w:t>Ś</w:t>
      </w:r>
      <w:r w:rsidRPr="00BC5EAB">
        <w:rPr>
          <w:rFonts w:asciiTheme="majorHAnsi" w:hAnsiTheme="majorHAnsi"/>
        </w:rPr>
        <w:t>rodowiska z dnia 27 kwietnia 2001r.</w:t>
      </w:r>
    </w:p>
    <w:p w:rsidR="00946CBE" w:rsidRPr="000F519E" w:rsidRDefault="00B577AA" w:rsidP="00257836">
      <w:pPr>
        <w:pStyle w:val="Akapitzlist"/>
        <w:numPr>
          <w:ilvl w:val="0"/>
          <w:numId w:val="2"/>
        </w:numPr>
        <w:spacing w:after="0" w:line="240" w:lineRule="auto"/>
        <w:ind w:left="714" w:hanging="357"/>
        <w:rPr>
          <w:rFonts w:asciiTheme="majorHAnsi" w:hAnsiTheme="majorHAnsi"/>
        </w:rPr>
      </w:pPr>
      <w:r w:rsidRPr="000F519E">
        <w:rPr>
          <w:rFonts w:asciiTheme="majorHAnsi" w:hAnsiTheme="majorHAnsi"/>
        </w:rPr>
        <w:t>Rozporządzenie Rady Ministrów z dnia 9 listopada 2010r. w sprawie określenia rodzajów przedsięwzięć mogących znacząco oddziaływać na środow</w:t>
      </w:r>
      <w:r w:rsidR="000F519E" w:rsidRPr="000F519E">
        <w:rPr>
          <w:rFonts w:asciiTheme="majorHAnsi" w:hAnsiTheme="majorHAnsi"/>
        </w:rPr>
        <w:t>isko (Dz. u. Nr 213, poz. 1397)</w:t>
      </w:r>
      <w:r w:rsidR="000F519E">
        <w:rPr>
          <w:rFonts w:asciiTheme="majorHAnsi" w:hAnsiTheme="majorHAnsi"/>
        </w:rPr>
        <w:t xml:space="preserve"> </w:t>
      </w:r>
      <w:r w:rsidR="00946CBE" w:rsidRPr="000F519E">
        <w:rPr>
          <w:rFonts w:asciiTheme="majorHAnsi" w:hAnsiTheme="majorHAnsi"/>
        </w:rPr>
        <w:t>dokonano określenia obszaru oddziaływania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3" w:name="_Toc468192004"/>
      <w:r>
        <w:t>Opis do projektu zagospodarowania terenu</w:t>
      </w:r>
      <w:bookmarkEnd w:id="33"/>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0F519E" w:rsidP="000F519E">
      <w:pPr>
        <w:pStyle w:val="NormalnyWeb"/>
        <w:spacing w:before="120" w:after="120"/>
        <w:ind w:left="709"/>
        <w:rPr>
          <w:rFonts w:asciiTheme="majorHAnsi" w:hAnsiTheme="majorHAnsi"/>
          <w:sz w:val="22"/>
          <w:szCs w:val="22"/>
        </w:rPr>
      </w:pPr>
      <w:r w:rsidRPr="000F519E">
        <w:rPr>
          <w:rFonts w:asciiTheme="majorHAnsi" w:hAnsiTheme="majorHAnsi"/>
          <w:i/>
          <w:iCs/>
          <w:color w:val="000000"/>
          <w:sz w:val="22"/>
          <w:szCs w:val="22"/>
        </w:rPr>
        <w:t xml:space="preserve">Budowa oświetlenia ulicznego w miejscowości </w:t>
      </w:r>
      <w:r w:rsidR="00C46D5E">
        <w:rPr>
          <w:rFonts w:asciiTheme="majorHAnsi" w:hAnsiTheme="majorHAnsi"/>
          <w:i/>
          <w:iCs/>
          <w:color w:val="000000"/>
          <w:sz w:val="22"/>
          <w:szCs w:val="22"/>
        </w:rPr>
        <w:t>Różyny</w:t>
      </w:r>
      <w:r w:rsidRPr="000F519E">
        <w:rPr>
          <w:rFonts w:asciiTheme="majorHAnsi" w:hAnsiTheme="majorHAnsi"/>
          <w:i/>
          <w:iCs/>
          <w:color w:val="000000"/>
          <w:sz w:val="22"/>
          <w:szCs w:val="22"/>
        </w:rPr>
        <w:t xml:space="preserve"> - ul. </w:t>
      </w:r>
      <w:r w:rsidR="00C46D5E">
        <w:rPr>
          <w:rFonts w:asciiTheme="majorHAnsi" w:hAnsiTheme="majorHAnsi"/>
          <w:i/>
          <w:iCs/>
          <w:color w:val="000000"/>
          <w:sz w:val="22"/>
          <w:szCs w:val="22"/>
        </w:rPr>
        <w:t>Konwaliow</w:t>
      </w:r>
      <w:r w:rsidRPr="000F519E">
        <w:rPr>
          <w:rFonts w:asciiTheme="majorHAnsi" w:hAnsiTheme="majorHAnsi"/>
          <w:i/>
          <w:iCs/>
          <w:color w:val="000000"/>
          <w:sz w:val="22"/>
          <w:szCs w:val="22"/>
        </w:rPr>
        <w:t xml:space="preserve">a (dz. nr </w:t>
      </w:r>
      <w:r w:rsidR="00C46D5E">
        <w:rPr>
          <w:rFonts w:asciiTheme="majorHAnsi" w:hAnsiTheme="majorHAnsi"/>
          <w:i/>
          <w:iCs/>
          <w:color w:val="000000"/>
          <w:sz w:val="22"/>
          <w:szCs w:val="22"/>
        </w:rPr>
        <w:t>22</w:t>
      </w:r>
      <w:r w:rsidRPr="000F519E">
        <w:rPr>
          <w:rFonts w:asciiTheme="majorHAnsi" w:hAnsiTheme="majorHAnsi"/>
          <w:i/>
          <w:iCs/>
          <w:color w:val="000000"/>
          <w:sz w:val="22"/>
          <w:szCs w:val="22"/>
        </w:rPr>
        <w:t>0</w:t>
      </w:r>
      <w:r w:rsidR="00C46D5E">
        <w:rPr>
          <w:rFonts w:asciiTheme="majorHAnsi" w:hAnsiTheme="majorHAnsi"/>
          <w:i/>
          <w:iCs/>
          <w:color w:val="000000"/>
          <w:sz w:val="22"/>
          <w:szCs w:val="22"/>
        </w:rPr>
        <w:t>/26</w:t>
      </w:r>
      <w:r w:rsidRPr="000F519E">
        <w:rPr>
          <w:rFonts w:asciiTheme="majorHAnsi" w:hAnsiTheme="majorHAnsi"/>
          <w:i/>
          <w:iCs/>
          <w:color w:val="000000"/>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8F179B" w:rsidRPr="00BC5EAB">
        <w:rPr>
          <w:rFonts w:asciiTheme="majorHAnsi" w:hAnsiTheme="majorHAnsi"/>
          <w:i/>
          <w:iCs/>
          <w:sz w:val="22"/>
          <w:szCs w:val="22"/>
        </w:rPr>
        <w:t xml:space="preserve">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BF5F5C" w:rsidP="00272216">
      <w:pPr>
        <w:pStyle w:val="NormalnyWeb"/>
        <w:spacing w:before="120" w:beforeAutospacing="0" w:after="120"/>
        <w:ind w:left="709"/>
        <w:rPr>
          <w:rFonts w:asciiTheme="majorHAnsi" w:hAnsiTheme="majorHAnsi"/>
          <w:sz w:val="22"/>
          <w:szCs w:val="22"/>
        </w:rPr>
      </w:pPr>
      <w:r>
        <w:rPr>
          <w:rFonts w:asciiTheme="majorHAnsi" w:hAnsiTheme="majorHAnsi"/>
          <w:i/>
          <w:iCs/>
          <w:sz w:val="22"/>
          <w:szCs w:val="22"/>
        </w:rPr>
        <w:t xml:space="preserve">Instalacja </w:t>
      </w:r>
      <w:r w:rsidR="00272216" w:rsidRPr="00BC5EAB">
        <w:rPr>
          <w:rFonts w:asciiTheme="majorHAnsi" w:hAnsiTheme="majorHAnsi"/>
          <w:i/>
          <w:iCs/>
          <w:sz w:val="22"/>
          <w:szCs w:val="22"/>
        </w:rPr>
        <w:t xml:space="preserve">oświetlenia drogowego </w:t>
      </w:r>
      <w:r>
        <w:rPr>
          <w:rFonts w:asciiTheme="majorHAnsi" w:hAnsiTheme="majorHAnsi"/>
          <w:i/>
          <w:iCs/>
          <w:sz w:val="22"/>
          <w:szCs w:val="22"/>
        </w:rPr>
        <w:t xml:space="preserve">w miejscowości </w:t>
      </w:r>
      <w:r w:rsidR="00C46D5E">
        <w:rPr>
          <w:rFonts w:asciiTheme="majorHAnsi" w:hAnsiTheme="majorHAnsi"/>
          <w:i/>
          <w:iCs/>
          <w:sz w:val="22"/>
          <w:szCs w:val="22"/>
        </w:rPr>
        <w:t>Różyny</w:t>
      </w:r>
      <w:r>
        <w:rPr>
          <w:rFonts w:asciiTheme="majorHAnsi" w:hAnsiTheme="majorHAnsi"/>
          <w:i/>
          <w:iCs/>
          <w:sz w:val="22"/>
          <w:szCs w:val="22"/>
        </w:rPr>
        <w:t xml:space="preserve"> przy </w:t>
      </w:r>
      <w:r w:rsidR="002028C1">
        <w:rPr>
          <w:rFonts w:asciiTheme="majorHAnsi" w:hAnsiTheme="majorHAnsi"/>
          <w:i/>
          <w:iCs/>
          <w:color w:val="000000"/>
          <w:sz w:val="22"/>
          <w:szCs w:val="22"/>
        </w:rPr>
        <w:t xml:space="preserve">ul. </w:t>
      </w:r>
      <w:r w:rsidR="00C46D5E">
        <w:rPr>
          <w:rFonts w:asciiTheme="majorHAnsi" w:hAnsiTheme="majorHAnsi"/>
          <w:i/>
          <w:iCs/>
          <w:color w:val="000000"/>
          <w:sz w:val="22"/>
          <w:szCs w:val="22"/>
        </w:rPr>
        <w:t>Konwaliowej</w:t>
      </w:r>
      <w:r>
        <w:rPr>
          <w:rFonts w:asciiTheme="majorHAnsi" w:hAnsiTheme="majorHAnsi"/>
          <w:i/>
          <w:iCs/>
          <w:color w:val="000000"/>
          <w:sz w:val="22"/>
          <w:szCs w:val="22"/>
        </w:rPr>
        <w:t xml:space="preserve"> </w:t>
      </w:r>
      <w:r w:rsidR="002028C1">
        <w:rPr>
          <w:rFonts w:asciiTheme="majorHAnsi" w:hAnsiTheme="majorHAnsi"/>
          <w:i/>
          <w:iCs/>
          <w:color w:val="000000"/>
          <w:sz w:val="22"/>
          <w:szCs w:val="22"/>
        </w:rPr>
        <w:t xml:space="preserve">(dz. nr </w:t>
      </w:r>
      <w:r w:rsidR="00C46D5E">
        <w:rPr>
          <w:rFonts w:asciiTheme="majorHAnsi" w:hAnsiTheme="majorHAnsi"/>
          <w:i/>
          <w:iCs/>
          <w:color w:val="000000"/>
          <w:sz w:val="22"/>
          <w:szCs w:val="22"/>
        </w:rPr>
        <w:t>22</w:t>
      </w:r>
      <w:r>
        <w:rPr>
          <w:rFonts w:asciiTheme="majorHAnsi" w:hAnsiTheme="majorHAnsi"/>
          <w:i/>
          <w:iCs/>
          <w:color w:val="000000"/>
          <w:sz w:val="22"/>
          <w:szCs w:val="22"/>
        </w:rPr>
        <w:t>0</w:t>
      </w:r>
      <w:r w:rsidR="00C46D5E">
        <w:rPr>
          <w:rFonts w:asciiTheme="majorHAnsi" w:hAnsiTheme="majorHAnsi"/>
          <w:i/>
          <w:iCs/>
          <w:color w:val="000000"/>
          <w:sz w:val="22"/>
          <w:szCs w:val="22"/>
        </w:rPr>
        <w:t>/26</w:t>
      </w:r>
      <w:r w:rsidR="002028C1">
        <w:rPr>
          <w:rFonts w:asciiTheme="majorHAnsi" w:hAnsiTheme="majorHAnsi"/>
          <w:i/>
          <w:iCs/>
          <w:color w:val="000000"/>
          <w:sz w:val="22"/>
          <w:szCs w:val="22"/>
        </w:rPr>
        <w:t>)</w:t>
      </w:r>
      <w:r w:rsidR="00941740">
        <w:rPr>
          <w:rFonts w:asciiTheme="majorHAnsi" w:hAnsiTheme="majorHAnsi"/>
          <w:i/>
          <w:iCs/>
          <w:color w:val="000000"/>
          <w:sz w:val="22"/>
          <w:szCs w:val="22"/>
        </w:rPr>
        <w:t xml:space="preserve"> – linia kablowa n.N</w:t>
      </w:r>
      <w:r w:rsidR="000F519E">
        <w:rPr>
          <w:rFonts w:asciiTheme="majorHAnsi" w:hAnsiTheme="majorHAnsi"/>
          <w:i/>
          <w:iCs/>
          <w:color w:val="000000"/>
          <w:sz w:val="22"/>
          <w:szCs w:val="22"/>
        </w:rPr>
        <w:t>.</w:t>
      </w:r>
      <w:r w:rsidR="00941740">
        <w:rPr>
          <w:rFonts w:asciiTheme="majorHAnsi" w:hAnsiTheme="majorHAnsi"/>
          <w:i/>
          <w:iCs/>
          <w:color w:val="000000"/>
          <w:sz w:val="22"/>
          <w:szCs w:val="22"/>
        </w:rPr>
        <w:t xml:space="preserve"> 0,4kV, latarnie oświetleniowe, szafka zasilająco-sterująca oświetleniem.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C46D5E">
        <w:rPr>
          <w:rFonts w:asciiTheme="majorHAnsi" w:hAnsiTheme="majorHAnsi"/>
          <w:i/>
          <w:iCs/>
          <w:sz w:val="22"/>
          <w:szCs w:val="22"/>
        </w:rPr>
        <w:t>46</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lastRenderedPageBreak/>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416F21">
      <w:pPr>
        <w:pStyle w:val="Nagwek2"/>
        <w:numPr>
          <w:ilvl w:val="1"/>
          <w:numId w:val="34"/>
        </w:numPr>
        <w:spacing w:after="120"/>
      </w:pPr>
      <w:bookmarkStart w:id="34" w:name="_Toc468192005"/>
      <w:r>
        <w:t>Załączniki</w:t>
      </w:r>
      <w:r w:rsidR="001F27C9">
        <w:t>, uzgodnienia</w:t>
      </w:r>
      <w:r w:rsidR="006B1C3B">
        <w:t>, informacja o Miejscowym Planie Zagospodarowania Przestrzennego</w:t>
      </w:r>
      <w:bookmarkEnd w:id="34"/>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D33D3D" w:rsidRDefault="00D33D3D" w:rsidP="006B1C3B">
      <w:pPr>
        <w:pStyle w:val="Akapitzlist"/>
        <w:numPr>
          <w:ilvl w:val="0"/>
          <w:numId w:val="41"/>
        </w:numPr>
      </w:pPr>
      <w:r>
        <w:t>Uzgodnienie z PSG w Gdańsku</w:t>
      </w:r>
    </w:p>
    <w:p w:rsidR="00B979AE" w:rsidRDefault="00B979AE" w:rsidP="00B979AE">
      <w:pPr>
        <w:rPr>
          <w:b/>
          <w:u w:val="single"/>
        </w:rPr>
      </w:pPr>
    </w:p>
    <w:p w:rsidR="00B979AE" w:rsidRPr="006B1C3B" w:rsidRDefault="00B979AE" w:rsidP="00B979AE">
      <w:pPr>
        <w:rPr>
          <w:b/>
          <w:u w:val="single"/>
        </w:rPr>
      </w:pPr>
      <w:r w:rsidRPr="006B1C3B">
        <w:rPr>
          <w:b/>
          <w:u w:val="single"/>
        </w:rPr>
        <w:t>Informacja o Miejscowym Planie Zagospodarowania Przestrzennego</w:t>
      </w:r>
    </w:p>
    <w:p w:rsidR="00B979AE" w:rsidRDefault="00B979AE" w:rsidP="00B979AE">
      <w:r>
        <w:t>Działka</w:t>
      </w:r>
      <w:r w:rsidR="007603F1">
        <w:t xml:space="preserve"> nr 220/26</w:t>
      </w:r>
      <w:r>
        <w:t>, przez którą przebiega inwestycja, objęta są miejscowym planem zagospodarowania przestrzennego:</w:t>
      </w:r>
    </w:p>
    <w:p w:rsidR="00B979AE" w:rsidRPr="006B1C3B" w:rsidRDefault="00B979AE" w:rsidP="00B979AE">
      <w:pPr>
        <w:rPr>
          <w:b/>
        </w:rPr>
      </w:pPr>
      <w:r w:rsidRPr="006B1C3B">
        <w:rPr>
          <w:b/>
        </w:rPr>
        <w:t>Uchwał</w:t>
      </w:r>
      <w:r>
        <w:rPr>
          <w:b/>
        </w:rPr>
        <w:t>a</w:t>
      </w:r>
      <w:r w:rsidRPr="006B1C3B">
        <w:rPr>
          <w:b/>
        </w:rPr>
        <w:t xml:space="preserve"> Nr </w:t>
      </w:r>
      <w:r>
        <w:rPr>
          <w:b/>
        </w:rPr>
        <w:t>XXXI/284/09</w:t>
      </w:r>
      <w:r w:rsidRPr="006B1C3B">
        <w:rPr>
          <w:b/>
        </w:rPr>
        <w:t xml:space="preserve"> Rady Gminy Pszczółki z dnia </w:t>
      </w:r>
      <w:r>
        <w:rPr>
          <w:b/>
        </w:rPr>
        <w:t>12</w:t>
      </w:r>
      <w:r w:rsidRPr="006B1C3B">
        <w:rPr>
          <w:b/>
        </w:rPr>
        <w:t xml:space="preserve"> </w:t>
      </w:r>
      <w:r>
        <w:rPr>
          <w:b/>
        </w:rPr>
        <w:t>listopada</w:t>
      </w:r>
      <w:bookmarkStart w:id="35" w:name="_GoBack"/>
      <w:bookmarkEnd w:id="35"/>
      <w:r w:rsidRPr="006B1C3B">
        <w:rPr>
          <w:b/>
        </w:rPr>
        <w:t xml:space="preserve"> 200</w:t>
      </w:r>
      <w:r>
        <w:rPr>
          <w:b/>
        </w:rPr>
        <w:t>9</w:t>
      </w:r>
      <w:r w:rsidRPr="006B1C3B">
        <w:rPr>
          <w:b/>
        </w:rPr>
        <w:t>r</w:t>
      </w:r>
      <w:r>
        <w:rPr>
          <w:b/>
        </w:rPr>
        <w:t>.</w:t>
      </w:r>
      <w:r w:rsidRPr="006B1C3B">
        <w:rPr>
          <w:b/>
        </w:rPr>
        <w:t xml:space="preserve"> w sprawie</w:t>
      </w:r>
      <w:r>
        <w:rPr>
          <w:b/>
        </w:rPr>
        <w:t xml:space="preserve"> </w:t>
      </w:r>
      <w:r w:rsidRPr="006B1C3B">
        <w:rPr>
          <w:b/>
        </w:rPr>
        <w:t>uchwalenia</w:t>
      </w:r>
      <w:r>
        <w:rPr>
          <w:b/>
        </w:rPr>
        <w:t xml:space="preserve"> </w:t>
      </w:r>
      <w:r w:rsidRPr="006B1C3B">
        <w:rPr>
          <w:b/>
        </w:rPr>
        <w:t xml:space="preserve">miejscowego planu zagospodarowania przestrzennego </w:t>
      </w:r>
      <w:r>
        <w:rPr>
          <w:b/>
        </w:rPr>
        <w:t>fragmentu obrębu geodezyjnego Różyny, Gmina Pszczółki.</w:t>
      </w:r>
    </w:p>
    <w:p w:rsidR="000955DC" w:rsidRDefault="000955DC"/>
    <w:p w:rsidR="00B979AE" w:rsidRDefault="00B979AE">
      <w:r>
        <w:br w:type="page"/>
      </w:r>
    </w:p>
    <w:p w:rsidR="00226EF2" w:rsidRDefault="00226EF2" w:rsidP="00B979AE">
      <w:pPr>
        <w:jc w:val="center"/>
      </w:pPr>
      <w:r>
        <w:lastRenderedPageBreak/>
        <w:t>Uprawnienia projektowe autorów projektu</w:t>
      </w:r>
    </w:p>
    <w:p w:rsidR="003D172F"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p>
    <w:p w:rsidR="000955DC" w:rsidRDefault="000955DC">
      <w:r>
        <w:br w:type="page"/>
      </w:r>
    </w:p>
    <w:p w:rsidR="003D172F"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801100"/>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801100"/>
                    </a:xfrm>
                    <a:prstGeom prst="rect">
                      <a:avLst/>
                    </a:prstGeom>
                  </pic:spPr>
                </pic:pic>
              </a:graphicData>
            </a:graphic>
          </wp:inline>
        </w:drawing>
      </w:r>
    </w:p>
    <w:p w:rsidR="00867FB7" w:rsidRDefault="000955DC" w:rsidP="00D661CC">
      <w:bookmarkStart w:id="36" w:name="_Toc384210963"/>
      <w:bookmarkStart w:id="37"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8" w:name="_Toc384210964"/>
      <w:bookmarkEnd w:id="36"/>
    </w:p>
    <w:p w:rsidR="003D172F" w:rsidRDefault="00B979AE">
      <w:r w:rsidRPr="00C111ED">
        <w:rPr>
          <w:rFonts w:ascii="Calibri" w:hAnsi="Calibri"/>
          <w:noProof/>
          <w:color w:val="000000"/>
          <w:lang w:eastAsia="pl-PL"/>
        </w:rPr>
        <w:drawing>
          <wp:inline distT="0" distB="0" distL="0" distR="0">
            <wp:extent cx="5843887" cy="8943975"/>
            <wp:effectExtent l="0" t="0" r="5080" b="0"/>
            <wp:docPr id="7" name="Obraz 7" descr="Tekst alternatywny wygenerowany przez komputer:&#10;Energa &#10;operator &#10;Numer PII 61047732 &#10;Miejscowość Tczew &#10;Data 05-10-2016 &#10;7.1. &#10;7.1.1. &#10;7.1.2 &#10;7.1.3. &#10;7.1.4. &#10;7.1.5. &#10;7.1.6. &#10;7.1.7. &#10;7.2. &#10;9.1. &#10;WARUNKI PRZYŁĄCZENIA &#10;DO SIECI ELEKTROENERGETYCZNEJ ENERGA.OPERATOR SA &#10;Oddział w Gdańsku &#10;Przyłączany obiekt: &#10;Nazwa: oświetlenie drogowe &#10;Adres (Nr działki): Różyny, ul. Konwaliowa &#10;gm. Pszczółki , działka numer 220/26 &#10;Grupa przyłączeniowa: V &#10;Moc przyłączeniowa: &#10;0.5 kW &#10;Miejsce przyłączenia: &#10;GPZ - Pruszcz Południe 1053001 &#10;Linia 15 W kier. RÓŽYNY LK SN 0512300 (05300-16) &#10;stacja SN/nn Różyny Młyńska 151214) &#10;Obwód nn 400 151214-4001 &#10;Obiekt Obwód 400 (51214-4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220/26, wstawić złącze kablowo - pomiarowe które należy wpleść do &#10;istniejącego kabla YAKY 4x120 biegnącego od złącza nr Z404 do Z405/Z-205 obwód 400 stacji T-51214.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Tekst alternatywny wygenerowany przez komputer:&#10;Energa &#10;operator &#10;Numer PII 61047732 &#10;Miejscowość Tczew &#10;Data 05-10-2016 &#10;7.1. &#10;7.1.1. &#10;7.1.2 &#10;7.1.3. &#10;7.1.4. &#10;7.1.5. &#10;7.1.6. &#10;7.1.7. &#10;7.2. &#10;9.1. &#10;WARUNKI PRZYŁĄCZENIA &#10;DO SIECI ELEKTROENERGETYCZNEJ ENERGA.OPERATOR SA &#10;Oddział w Gdańsku &#10;Przyłączany obiekt: &#10;Nazwa: oświetlenie drogowe &#10;Adres (Nr działki): Różyny, ul. Konwaliowa &#10;gm. Pszczółki , działka numer 220/26 &#10;Grupa przyłączeniowa: V &#10;Moc przyłączeniowa: &#10;0.5 kW &#10;Miejsce przyłączenia: &#10;GPZ - Pruszcz Południe 1053001 &#10;Linia 15 W kier. RÓŽYNY LK SN 0512300 (05300-16) &#10;stacja SN/nn Różyny Młyńska 151214) &#10;Obwód nn 400 151214-4001 &#10;Obiekt Obwód 400 (51214-4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220/26, wstawić złącze kablowo - pomiarowe które należy wpleść do &#10;istniejącego kabla YAKY 4x120 biegnącego od złącza nr Z404 do Z405/Z-205 obwód 400 stacji T-51214.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49878" cy="8953144"/>
                    </a:xfrm>
                    <a:prstGeom prst="rect">
                      <a:avLst/>
                    </a:prstGeom>
                    <a:noFill/>
                    <a:ln>
                      <a:noFill/>
                    </a:ln>
                  </pic:spPr>
                </pic:pic>
              </a:graphicData>
            </a:graphic>
          </wp:inline>
        </w:drawing>
      </w:r>
    </w:p>
    <w:p w:rsidR="00C40DF1" w:rsidRDefault="00272307">
      <w:r>
        <w:br w:type="page"/>
      </w:r>
    </w:p>
    <w:p w:rsidR="003D172F" w:rsidRDefault="00B979AE">
      <w:r w:rsidRPr="00C111ED">
        <w:rPr>
          <w:rFonts w:ascii="Calibri" w:hAnsi="Calibri"/>
          <w:noProof/>
          <w:color w:val="000000"/>
          <w:lang w:eastAsia="pl-PL"/>
        </w:rPr>
        <w:drawing>
          <wp:inline distT="0" distB="0" distL="0" distR="0">
            <wp:extent cx="5875355" cy="8953500"/>
            <wp:effectExtent l="0" t="0" r="0" b="0"/>
            <wp:docPr id="8" name="Obraz 8" descr="Tekst alternatywny wygenerowany przez komputer:&#10;9.2. &#10;9.3. &#10;9.4. &#10;9.5. &#10;9.6. &#10;10. &#10;10.1. &#10;10.2. &#10;10.3. &#10;12. &#10;12.1. &#10;Energa &#10;operator &#10;złącze kablowo-pomiarowe posadowione przy proj. szafie oświetleniowej w pasie drogi dz. 220/26.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10;c) &#10;d) &#10;Dla pomiaru pośredniego lub półpośredniego, zastosować odpowiednie przekładniki i listwę kontrolno-pomiarową a w &#10;obwodach wtóm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a) &#10;b) &#10;c) &#10;d) &#10;Układ sieci &#10;Napięcie znamionowe sieci &#10;Maksymalny prąd zwarciowy w sieci &#10;0,4 &#10;26 &#10;kV &#10;Rzeczywistą wartość prądu zwarciowego oblicza projektant. &#10;System ochrony od porażeń &#10;Samoczynne wyłączenie zasilania &#10;w &#10;MVA &#10;w stacji 110/15 kV GPZ Pruszcz Południe &#10;Dotyczy sieci o napięciu powyżej 1 kV: &#10;a) &#10;b) &#10;c) &#10;d) &#10;e) &#10;f)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CAJ &#10;Dane znamionowe urządzeń, instalacji i sieci oraz dopuszczalne graniczne parametry ich pracy &#10;Rodzaj urządzenia/instalacji/sieci &#10;Inne ustalenia: &#10;Dotyczy projektu budowlanego: &#10;Napięcie znam. CkVl Moc znam. IkWj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Tekst alternatywny wygenerowany przez komputer:&#10;9.2. &#10;9.3. &#10;9.4. &#10;9.5. &#10;9.6. &#10;10. &#10;10.1. &#10;10.2. &#10;10.3. &#10;12. &#10;12.1. &#10;Energa &#10;operator &#10;złącze kablowo-pomiarowe posadowione przy proj. szafie oświetleniowej w pasie drogi dz. 220/26.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10;c) &#10;d) &#10;Dla pomiaru pośredniego lub półpośredniego, zastosować odpowiednie przekładniki i listwę kontrolno-pomiarową a w &#10;obwodach wtóm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a) &#10;b) &#10;c) &#10;d) &#10;Układ sieci &#10;Napięcie znamionowe sieci &#10;Maksymalny prąd zwarciowy w sieci &#10;0,4 &#10;26 &#10;kV &#10;Rzeczywistą wartość prądu zwarciowego oblicza projektant. &#10;System ochrony od porażeń &#10;Samoczynne wyłączenie zasilania &#10;w &#10;MVA &#10;w stacji 110/15 kV GPZ Pruszcz Południe &#10;Dotyczy sieci o napięciu powyżej 1 kV: &#10;a) &#10;b) &#10;c) &#10;d) &#10;e) &#10;f)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CAJ &#10;Dane znamionowe urządzeń, instalacji i sieci oraz dopuszczalne graniczne parametry ich pracy &#10;Rodzaj urządzenia/instalacji/sieci &#10;Inne ustalenia: &#10;Dotyczy projektu budowlanego: &#10;Napięcie znam. CkVl Moc znam. IkWj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9133" cy="8959258"/>
                    </a:xfrm>
                    <a:prstGeom prst="rect">
                      <a:avLst/>
                    </a:prstGeom>
                    <a:noFill/>
                    <a:ln>
                      <a:noFill/>
                    </a:ln>
                  </pic:spPr>
                </pic:pic>
              </a:graphicData>
            </a:graphic>
          </wp:inline>
        </w:drawing>
      </w:r>
    </w:p>
    <w:p w:rsidR="00423163" w:rsidRDefault="00423163">
      <w:r>
        <w:br w:type="page"/>
      </w:r>
    </w:p>
    <w:p w:rsidR="003D172F" w:rsidRDefault="00B979AE">
      <w:r w:rsidRPr="00C111ED">
        <w:rPr>
          <w:rFonts w:ascii="Calibri" w:hAnsi="Calibri"/>
          <w:noProof/>
          <w:color w:val="000000"/>
          <w:lang w:eastAsia="pl-PL"/>
        </w:rPr>
        <w:drawing>
          <wp:inline distT="0" distB="0" distL="0" distR="0">
            <wp:extent cx="5843905" cy="8829675"/>
            <wp:effectExtent l="0" t="0" r="4445" b="9525"/>
            <wp:docPr id="9" name="Obraz 9" descr="Tekst alternatywny wygenerowany przez komputer:&#10;12.2. &#10;12.3. &#10;12.4. &#10;13. &#10;14. &#10;15. &#10;16. &#10;18. &#10;Energa &#10;operator &#10;Opracować projekty budowlane - wykonawcze linii kablowych (zgodnie z obowiązującymi w ENERGA-OPERATOR SA &#10;standardami technicznymi i 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vËlFöwnik &#10;Makowski Eugeniusz &#10;OPRACOWAŁ &#10;tel. 58 527 94 87 &#10;1. Wnioskodawca &#10;2. ENERGA-OPERATOR SA Gdańsku Rejon Dystrybucji w Tczewie &#10;ul. Nowa 5, 83-110 Tczew &#10;Działu Przyłączeń &#10;ZATWIE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Tekst alternatywny wygenerowany przez komputer:&#10;12.2. &#10;12.3. &#10;12.4. &#10;13. &#10;14. &#10;15. &#10;16. &#10;18. &#10;Energa &#10;operator &#10;Opracować projekty budowlane - wykonawcze linii kablowych (zgodnie z obowiązującymi w ENERGA-OPERATOR SA &#10;standardami technicznymi i 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wiadczeniem w rozumieniu art. 34 ust. 3, pkt. 3 ustawy - Prawo bUdovËlFöwnik &#10;Makowski Eugeniusz &#10;OPRACOWAŁ &#10;tel. 58 527 94 87 &#10;1. Wnioskodawca &#10;2. ENERGA-OPERATOR SA Gdańsku Rejon Dystrybucji w Tczewie &#10;ul. Nowa 5, 83-110 Tczew &#10;Działu Przyłączeń &#10;ZATWIE &#10;Otrzymują: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6024" cy="8832877"/>
                    </a:xfrm>
                    <a:prstGeom prst="rect">
                      <a:avLst/>
                    </a:prstGeom>
                    <a:noFill/>
                    <a:ln>
                      <a:noFill/>
                    </a:ln>
                  </pic:spPr>
                </pic:pic>
              </a:graphicData>
            </a:graphic>
          </wp:inline>
        </w:drawing>
      </w:r>
    </w:p>
    <w:p w:rsidR="008D566F" w:rsidRDefault="00423163">
      <w:r>
        <w:br w:type="page"/>
      </w:r>
    </w:p>
    <w:p w:rsidR="008D566F" w:rsidRDefault="008D566F">
      <w:pPr>
        <w:sectPr w:rsidR="008D566F" w:rsidSect="005D75A5">
          <w:footerReference w:type="default" r:id="rId15"/>
          <w:pgSz w:w="11906" w:h="16838"/>
          <w:pgMar w:top="709" w:right="1274" w:bottom="1417" w:left="1417" w:header="708" w:footer="708" w:gutter="0"/>
          <w:cols w:space="708"/>
          <w:docGrid w:linePitch="360"/>
        </w:sectPr>
      </w:pPr>
    </w:p>
    <w:p w:rsidR="00244BEC" w:rsidRDefault="00244BEC">
      <w:pPr>
        <w:rPr>
          <w:noProof/>
          <w:lang w:eastAsia="pl-PL"/>
        </w:rPr>
      </w:pPr>
      <w:r w:rsidRPr="00244BEC">
        <w:rPr>
          <w:noProof/>
          <w:lang w:eastAsia="pl-PL"/>
        </w:rPr>
        <w:drawing>
          <wp:inline distT="0" distB="0" distL="0" distR="0" wp14:anchorId="7AB7568F" wp14:editId="3F1EEBFF">
            <wp:extent cx="13673165" cy="8750596"/>
            <wp:effectExtent l="0" t="0" r="508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676292" cy="8752597"/>
                    </a:xfrm>
                    <a:prstGeom prst="rect">
                      <a:avLst/>
                    </a:prstGeom>
                  </pic:spPr>
                </pic:pic>
              </a:graphicData>
            </a:graphic>
          </wp:inline>
        </w:drawing>
      </w:r>
    </w:p>
    <w:p w:rsidR="00244BEC" w:rsidRDefault="00244BEC">
      <w:pPr>
        <w:rPr>
          <w:noProof/>
          <w:lang w:eastAsia="pl-PL"/>
        </w:rPr>
      </w:pPr>
      <w:r>
        <w:rPr>
          <w:noProof/>
          <w:lang w:eastAsia="pl-PL"/>
        </w:rPr>
        <w:br w:type="page"/>
      </w:r>
    </w:p>
    <w:p w:rsidR="00E90BBA" w:rsidRDefault="002D1E0E" w:rsidP="00EB07CC">
      <w:pPr>
        <w:jc w:val="center"/>
      </w:pPr>
      <w:r w:rsidRPr="002D1E0E">
        <w:rPr>
          <w:noProof/>
          <w:lang w:eastAsia="pl-PL"/>
        </w:rPr>
        <w:drawing>
          <wp:inline distT="0" distB="0" distL="0" distR="0" wp14:anchorId="5C0C6410" wp14:editId="0C9ED36F">
            <wp:extent cx="13212445" cy="8934450"/>
            <wp:effectExtent l="0" t="0" r="825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12445" cy="8934450"/>
                    </a:xfrm>
                    <a:prstGeom prst="rect">
                      <a:avLst/>
                    </a:prstGeom>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C069F9" w:rsidRDefault="00C069F9" w:rsidP="00724DB5">
      <w:pPr>
        <w:jc w:val="center"/>
      </w:pPr>
    </w:p>
    <w:p w:rsidR="00E545DB" w:rsidRDefault="00E545DB">
      <w:r>
        <w:rPr>
          <w:noProof/>
          <w:lang w:eastAsia="pl-PL"/>
        </w:rPr>
        <w:drawing>
          <wp:inline distT="0" distB="0" distL="0" distR="0" wp14:anchorId="0F225755" wp14:editId="190AE07C">
            <wp:extent cx="5850255" cy="8452237"/>
            <wp:effectExtent l="0" t="0" r="0" b="635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51374" cy="8453853"/>
                    </a:xfrm>
                    <a:prstGeom prst="rect">
                      <a:avLst/>
                    </a:prstGeom>
                  </pic:spPr>
                </pic:pic>
              </a:graphicData>
            </a:graphic>
          </wp:inline>
        </w:drawing>
      </w:r>
    </w:p>
    <w:p w:rsidR="00E545DB" w:rsidRDefault="00E90BBA">
      <w:r>
        <w:br w:type="page"/>
      </w:r>
      <w:r w:rsidR="00E545DB">
        <w:rPr>
          <w:noProof/>
          <w:lang w:eastAsia="pl-PL"/>
        </w:rPr>
        <w:drawing>
          <wp:inline distT="0" distB="0" distL="0" distR="0" wp14:anchorId="7BD5A208" wp14:editId="705F8AA3">
            <wp:extent cx="5850255" cy="8786192"/>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853020" cy="8790345"/>
                    </a:xfrm>
                    <a:prstGeom prst="rect">
                      <a:avLst/>
                    </a:prstGeom>
                  </pic:spPr>
                </pic:pic>
              </a:graphicData>
            </a:graphic>
          </wp:inline>
        </w:drawing>
      </w:r>
    </w:p>
    <w:p w:rsidR="00E90BBA" w:rsidRDefault="00E545DB">
      <w:r>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4A76A7" w:rsidRDefault="00E545DB">
      <w:r w:rsidRPr="00E545DB">
        <w:rPr>
          <w:noProof/>
          <w:lang w:eastAsia="pl-PL"/>
        </w:rPr>
        <w:drawing>
          <wp:inline distT="0" distB="0" distL="0" distR="0" wp14:anchorId="32501C50" wp14:editId="093DFA06">
            <wp:extent cx="13212445" cy="8686800"/>
            <wp:effectExtent l="0" t="0" r="825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212445" cy="8686800"/>
                    </a:xfrm>
                    <a:prstGeom prst="rect">
                      <a:avLst/>
                    </a:prstGeom>
                  </pic:spPr>
                </pic:pic>
              </a:graphicData>
            </a:graphic>
          </wp:inline>
        </w:drawing>
      </w:r>
    </w:p>
    <w:p w:rsidR="00E90BBA" w:rsidRDefault="00E90BBA"/>
    <w:p w:rsidR="00E90BBA" w:rsidRDefault="00E90BBA">
      <w:r>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4A76A7" w:rsidRDefault="004A76A7">
      <w:r w:rsidRPr="004A76A7">
        <w:drawing>
          <wp:inline distT="0" distB="0" distL="0" distR="0" wp14:anchorId="2E047977" wp14:editId="5065F709">
            <wp:extent cx="5850255" cy="8928339"/>
            <wp:effectExtent l="0" t="0" r="0" b="635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52246" cy="8931377"/>
                    </a:xfrm>
                    <a:prstGeom prst="rect">
                      <a:avLst/>
                    </a:prstGeom>
                  </pic:spPr>
                </pic:pic>
              </a:graphicData>
            </a:graphic>
          </wp:inline>
        </w:drawing>
      </w:r>
    </w:p>
    <w:p w:rsidR="004A76A7" w:rsidRDefault="004A76A7">
      <w:r>
        <w:br w:type="page"/>
      </w:r>
    </w:p>
    <w:p w:rsidR="004A76A7" w:rsidRDefault="004A76A7">
      <w:r w:rsidRPr="004A76A7">
        <w:drawing>
          <wp:inline distT="0" distB="0" distL="0" distR="0" wp14:anchorId="04C32AF6" wp14:editId="70783358">
            <wp:extent cx="5850255" cy="8919713"/>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2068" cy="8922477"/>
                    </a:xfrm>
                    <a:prstGeom prst="rect">
                      <a:avLst/>
                    </a:prstGeom>
                  </pic:spPr>
                </pic:pic>
              </a:graphicData>
            </a:graphic>
          </wp:inline>
        </w:drawing>
      </w:r>
    </w:p>
    <w:p w:rsidR="004A76A7" w:rsidRDefault="004A76A7">
      <w:r>
        <w:br w:type="page"/>
      </w:r>
    </w:p>
    <w:p w:rsidR="004A76A7" w:rsidRDefault="004A76A7">
      <w:pPr>
        <w:sectPr w:rsidR="004A76A7" w:rsidSect="00E90BBA">
          <w:pgSz w:w="11907" w:h="16840" w:code="9"/>
          <w:pgMar w:top="709" w:right="1276" w:bottom="1418" w:left="1418" w:header="709" w:footer="709" w:gutter="0"/>
          <w:cols w:space="708"/>
          <w:docGrid w:linePitch="360"/>
        </w:sectPr>
      </w:pPr>
    </w:p>
    <w:p w:rsidR="004A76A7" w:rsidRDefault="004A76A7"/>
    <w:p w:rsidR="004A76A7" w:rsidRDefault="004A76A7">
      <w:r w:rsidRPr="004A76A7">
        <w:drawing>
          <wp:inline distT="0" distB="0" distL="0" distR="0" wp14:anchorId="75FB9858" wp14:editId="053F3843">
            <wp:extent cx="12703538" cy="8031192"/>
            <wp:effectExtent l="0" t="0" r="3175" b="825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706390" cy="8032995"/>
                    </a:xfrm>
                    <a:prstGeom prst="rect">
                      <a:avLst/>
                    </a:prstGeom>
                  </pic:spPr>
                </pic:pic>
              </a:graphicData>
            </a:graphic>
          </wp:inline>
        </w:drawing>
      </w:r>
    </w:p>
    <w:p w:rsidR="004A76A7" w:rsidRDefault="004A76A7">
      <w:pPr>
        <w:sectPr w:rsidR="004A76A7" w:rsidSect="004A76A7">
          <w:pgSz w:w="23814" w:h="16840" w:orient="landscape" w:code="8"/>
          <w:pgMar w:top="1418" w:right="709" w:bottom="1276" w:left="1418" w:header="709" w:footer="709" w:gutter="0"/>
          <w:cols w:space="708"/>
          <w:docGrid w:linePitch="360"/>
        </w:sectPr>
      </w:pPr>
      <w:r>
        <w:br w:type="page"/>
      </w:r>
    </w:p>
    <w:p w:rsidR="004A76A7" w:rsidRDefault="004A76A7"/>
    <w:p w:rsidR="008A7692" w:rsidRDefault="0090254B" w:rsidP="00DB70CE">
      <w:pPr>
        <w:pStyle w:val="Nagwek2"/>
        <w:numPr>
          <w:ilvl w:val="1"/>
          <w:numId w:val="34"/>
        </w:numPr>
        <w:spacing w:before="0" w:after="120"/>
      </w:pPr>
      <w:bookmarkStart w:id="39" w:name="_Toc468192006"/>
      <w:r>
        <w:t>W</w:t>
      </w:r>
      <w:r w:rsidR="008A7692">
        <w:t xml:space="preserve">ykaz właścicieli nieruchomości na których zaprojektowano oświetlenie </w:t>
      </w:r>
      <w:r w:rsidR="00644A1A">
        <w:t>uliczne</w:t>
      </w:r>
      <w:bookmarkEnd w:id="39"/>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2"/>
        <w:gridCol w:w="2287"/>
        <w:gridCol w:w="1842"/>
        <w:gridCol w:w="1134"/>
        <w:gridCol w:w="1104"/>
        <w:gridCol w:w="992"/>
        <w:gridCol w:w="1914"/>
      </w:tblGrid>
      <w:tr w:rsidR="009826F3" w:rsidTr="00044113">
        <w:trPr>
          <w:trHeight w:val="1066"/>
        </w:trPr>
        <w:tc>
          <w:tcPr>
            <w:tcW w:w="2689"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2"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238"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044113" w:rsidP="00735BB4">
            <w:pPr>
              <w:jc w:val="right"/>
            </w:pPr>
            <w:r>
              <w:rPr>
                <w:rFonts w:eastAsia="Times New Roman" w:cs="Times New Roman"/>
                <w:b/>
                <w:bCs/>
                <w:color w:val="000000"/>
              </w:rPr>
              <w:t xml:space="preserve">220406_2,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044113" w:rsidP="00294E12">
            <w:pPr>
              <w:jc w:val="right"/>
            </w:pPr>
            <w:r w:rsidRPr="00044113">
              <w:rPr>
                <w:rFonts w:eastAsia="Times New Roman" w:cs="Times New Roman"/>
                <w:b/>
                <w:bCs/>
                <w:color w:val="000000"/>
              </w:rPr>
              <w:t>000</w:t>
            </w:r>
            <w:r w:rsidR="00294E12">
              <w:rPr>
                <w:rFonts w:eastAsia="Times New Roman" w:cs="Times New Roman"/>
                <w:b/>
                <w:bCs/>
                <w:color w:val="000000"/>
              </w:rPr>
              <w:t>5</w:t>
            </w:r>
            <w:r>
              <w:rPr>
                <w:rFonts w:eastAsia="Times New Roman" w:cs="Times New Roman"/>
                <w:b/>
                <w:bCs/>
                <w:color w:val="000000"/>
              </w:rPr>
              <w:t>,</w:t>
            </w:r>
            <w:r w:rsidRPr="00044113">
              <w:rPr>
                <w:rFonts w:eastAsia="Times New Roman" w:cs="Times New Roman"/>
                <w:b/>
                <w:bCs/>
                <w:color w:val="000000"/>
              </w:rPr>
              <w:t xml:space="preserve"> </w:t>
            </w:r>
            <w:r w:rsidR="00294E12">
              <w:rPr>
                <w:rFonts w:eastAsia="Times New Roman" w:cs="Times New Roman"/>
                <w:b/>
                <w:bCs/>
                <w:color w:val="000000"/>
              </w:rPr>
              <w:t>Różyny</w:t>
            </w:r>
            <w:r w:rsidR="009826F3" w:rsidRPr="000F6305">
              <w:rPr>
                <w:rFonts w:eastAsia="Times New Roman" w:cs="Times New Roman"/>
                <w:b/>
                <w:bCs/>
                <w:color w:val="000000"/>
              </w:rPr>
              <w:t xml:space="preserve"> </w:t>
            </w:r>
          </w:p>
        </w:tc>
      </w:tr>
      <w:tr w:rsidR="009826F3" w:rsidTr="00044113">
        <w:trPr>
          <w:trHeight w:val="431"/>
        </w:trPr>
        <w:tc>
          <w:tcPr>
            <w:tcW w:w="402" w:type="dxa"/>
            <w:vMerge w:val="restart"/>
            <w:vAlign w:val="center"/>
          </w:tcPr>
          <w:p w:rsidR="009826F3" w:rsidRDefault="009826F3" w:rsidP="00735BB4">
            <w:pPr>
              <w:jc w:val="center"/>
            </w:pPr>
            <w:proofErr w:type="spellStart"/>
            <w:r>
              <w:t>lp</w:t>
            </w:r>
            <w:proofErr w:type="spellEnd"/>
          </w:p>
        </w:tc>
        <w:tc>
          <w:tcPr>
            <w:tcW w:w="2287"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2"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238"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044113">
        <w:trPr>
          <w:trHeight w:val="276"/>
        </w:trPr>
        <w:tc>
          <w:tcPr>
            <w:tcW w:w="402" w:type="dxa"/>
            <w:vMerge/>
            <w:vAlign w:val="center"/>
          </w:tcPr>
          <w:p w:rsidR="009826F3" w:rsidRDefault="009826F3" w:rsidP="00735BB4">
            <w:pPr>
              <w:jc w:val="center"/>
            </w:pPr>
          </w:p>
        </w:tc>
        <w:tc>
          <w:tcPr>
            <w:tcW w:w="2287" w:type="dxa"/>
            <w:vMerge/>
            <w:vAlign w:val="center"/>
          </w:tcPr>
          <w:p w:rsidR="009826F3" w:rsidRPr="000F6305" w:rsidRDefault="009826F3" w:rsidP="00735BB4">
            <w:pPr>
              <w:jc w:val="center"/>
              <w:rPr>
                <w:rFonts w:eastAsia="Times New Roman" w:cs="Times New Roman"/>
                <w:b/>
                <w:bCs/>
                <w:color w:val="000000"/>
              </w:rPr>
            </w:pPr>
          </w:p>
        </w:tc>
        <w:tc>
          <w:tcPr>
            <w:tcW w:w="1842"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1104"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044113">
        <w:trPr>
          <w:trHeight w:val="402"/>
        </w:trPr>
        <w:tc>
          <w:tcPr>
            <w:tcW w:w="402" w:type="dxa"/>
            <w:vAlign w:val="center"/>
          </w:tcPr>
          <w:p w:rsidR="009826F3" w:rsidRDefault="00E90BBA" w:rsidP="00735BB4">
            <w:pPr>
              <w:jc w:val="center"/>
            </w:pPr>
            <w:r>
              <w:t>1</w:t>
            </w:r>
          </w:p>
        </w:tc>
        <w:tc>
          <w:tcPr>
            <w:tcW w:w="2287"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2"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1104" w:type="dxa"/>
            <w:vAlign w:val="center"/>
          </w:tcPr>
          <w:p w:rsidR="009826F3" w:rsidRDefault="006669CF" w:rsidP="00735BB4">
            <w:pPr>
              <w:jc w:val="center"/>
            </w:pPr>
            <w:r>
              <w:t>22</w:t>
            </w:r>
            <w:r w:rsidR="00E90BBA">
              <w:t>0</w:t>
            </w:r>
            <w:r>
              <w:t>/26</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6669CF">
            <w:pPr>
              <w:jc w:val="center"/>
            </w:pPr>
            <w:r>
              <w:t>GD1G/0011</w:t>
            </w:r>
            <w:r w:rsidR="006669CF">
              <w:t>5</w:t>
            </w:r>
            <w:r w:rsidR="009C52A4">
              <w:t>0</w:t>
            </w:r>
            <w:r w:rsidR="006669CF">
              <w:t>12</w:t>
            </w:r>
            <w:r>
              <w:t>/</w:t>
            </w:r>
            <w:r w:rsidR="006669CF">
              <w:t>9</w:t>
            </w:r>
          </w:p>
        </w:tc>
      </w:tr>
      <w:tr w:rsidR="009826F3" w:rsidTr="00044113">
        <w:trPr>
          <w:trHeight w:val="402"/>
        </w:trPr>
        <w:tc>
          <w:tcPr>
            <w:tcW w:w="402" w:type="dxa"/>
            <w:vAlign w:val="center"/>
          </w:tcPr>
          <w:p w:rsidR="009826F3" w:rsidRDefault="009826F3" w:rsidP="00735BB4">
            <w:pPr>
              <w:jc w:val="center"/>
            </w:pPr>
          </w:p>
        </w:tc>
        <w:tc>
          <w:tcPr>
            <w:tcW w:w="2287" w:type="dxa"/>
            <w:vAlign w:val="center"/>
          </w:tcPr>
          <w:p w:rsidR="009826F3" w:rsidRPr="000F6305" w:rsidRDefault="009826F3" w:rsidP="00735BB4">
            <w:pPr>
              <w:jc w:val="center"/>
              <w:rPr>
                <w:rFonts w:eastAsia="Times New Roman" w:cs="Times New Roman"/>
                <w:color w:val="000000"/>
              </w:rPr>
            </w:pPr>
          </w:p>
        </w:tc>
        <w:tc>
          <w:tcPr>
            <w:tcW w:w="1842" w:type="dxa"/>
            <w:vAlign w:val="center"/>
          </w:tcPr>
          <w:p w:rsidR="009826F3" w:rsidRPr="000F6305" w:rsidRDefault="009826F3" w:rsidP="00735BB4">
            <w:pPr>
              <w:jc w:val="center"/>
              <w:rPr>
                <w:rFonts w:eastAsia="Times New Roman" w:cs="Times New Roman"/>
                <w:color w:val="000000"/>
              </w:rPr>
            </w:pPr>
          </w:p>
        </w:tc>
        <w:tc>
          <w:tcPr>
            <w:tcW w:w="1134" w:type="dxa"/>
            <w:vAlign w:val="center"/>
          </w:tcPr>
          <w:p w:rsidR="009826F3" w:rsidRPr="000F6305" w:rsidRDefault="009826F3" w:rsidP="00735BB4">
            <w:pPr>
              <w:jc w:val="center"/>
            </w:pPr>
          </w:p>
        </w:tc>
        <w:tc>
          <w:tcPr>
            <w:tcW w:w="1104" w:type="dxa"/>
            <w:vAlign w:val="center"/>
          </w:tcPr>
          <w:p w:rsidR="009826F3" w:rsidRDefault="009826F3" w:rsidP="00735BB4">
            <w:pPr>
              <w:jc w:val="center"/>
            </w:pPr>
          </w:p>
        </w:tc>
        <w:tc>
          <w:tcPr>
            <w:tcW w:w="992" w:type="dxa"/>
            <w:vAlign w:val="center"/>
          </w:tcPr>
          <w:p w:rsidR="009826F3" w:rsidRPr="000F6305" w:rsidRDefault="009826F3" w:rsidP="00735BB4">
            <w:pPr>
              <w:jc w:val="center"/>
            </w:pPr>
          </w:p>
        </w:tc>
        <w:tc>
          <w:tcPr>
            <w:tcW w:w="1914" w:type="dxa"/>
            <w:vAlign w:val="center"/>
          </w:tcPr>
          <w:p w:rsidR="009826F3" w:rsidRPr="000F6305" w:rsidRDefault="009826F3" w:rsidP="00735BB4">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40" w:name="_Toc468192007"/>
      <w:r>
        <w:t>Wyrys</w:t>
      </w:r>
      <w:r w:rsidR="00A122F8">
        <w:t xml:space="preserve"> </w:t>
      </w:r>
      <w:r w:rsidR="00125BF7">
        <w:t xml:space="preserve">działek </w:t>
      </w:r>
      <w:r>
        <w:t>grunt</w:t>
      </w:r>
      <w:r w:rsidR="00125BF7">
        <w:t>owych</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t>Mapa z trasą</w:t>
      </w:r>
      <w:r w:rsidR="00A122F8">
        <w:br w:type="page"/>
      </w:r>
    </w:p>
    <w:p w:rsidR="008A7692" w:rsidRDefault="008A7692" w:rsidP="001547E1">
      <w:pPr>
        <w:pStyle w:val="Nagwek2"/>
        <w:numPr>
          <w:ilvl w:val="1"/>
          <w:numId w:val="34"/>
        </w:numPr>
        <w:spacing w:before="0" w:after="120"/>
      </w:pPr>
      <w:bookmarkStart w:id="41" w:name="_Toc468192008"/>
      <w:r>
        <w:t xml:space="preserve">Zestawienie </w:t>
      </w:r>
      <w:r w:rsidR="009826F3">
        <w:t>montażowe</w:t>
      </w:r>
      <w:bookmarkEnd w:id="41"/>
    </w:p>
    <w:p w:rsidR="009826F3" w:rsidRDefault="009826F3">
      <w:r>
        <w:br w:type="page"/>
      </w:r>
    </w:p>
    <w:p w:rsidR="00257836" w:rsidRDefault="00257836">
      <w:pPr>
        <w:sectPr w:rsidR="00257836" w:rsidSect="004A76A7">
          <w:pgSz w:w="11907" w:h="16840" w:code="9"/>
          <w:pgMar w:top="1418" w:right="709" w:bottom="1276" w:left="1418" w:header="709" w:footer="709" w:gutter="0"/>
          <w:cols w:space="708"/>
          <w:docGrid w:linePitch="360"/>
        </w:sectPr>
      </w:pPr>
    </w:p>
    <w:p w:rsidR="003B16DB" w:rsidRDefault="003B16DB">
      <w:r w:rsidRPr="003B16DB">
        <w:rPr>
          <w:noProof/>
          <w:lang w:eastAsia="pl-PL"/>
        </w:rPr>
        <w:drawing>
          <wp:inline distT="0" distB="0" distL="0" distR="0">
            <wp:extent cx="9183370" cy="3967701"/>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190888" cy="3970949"/>
                    </a:xfrm>
                    <a:prstGeom prst="rect">
                      <a:avLst/>
                    </a:prstGeom>
                    <a:noFill/>
                    <a:ln>
                      <a:noFill/>
                    </a:ln>
                  </pic:spPr>
                </pic:pic>
              </a:graphicData>
            </a:graphic>
          </wp:inline>
        </w:drawing>
      </w:r>
    </w:p>
    <w:p w:rsidR="00EF1EF4" w:rsidRDefault="005E1C69" w:rsidP="00EF1EF4">
      <w:pPr>
        <w:sectPr w:rsidR="00EF1EF4" w:rsidSect="00EF1EF4">
          <w:pgSz w:w="16840" w:h="11907" w:orient="landscape" w:code="9"/>
          <w:pgMar w:top="1418" w:right="709" w:bottom="1276" w:left="1418" w:header="709" w:footer="709" w:gutter="0"/>
          <w:cols w:space="708"/>
          <w:docGrid w:linePitch="360"/>
        </w:sectPr>
      </w:pPr>
      <w:r>
        <w:br w:type="page"/>
      </w:r>
    </w:p>
    <w:p w:rsidR="00257836" w:rsidRDefault="00257836" w:rsidP="00EF1EF4"/>
    <w:p w:rsidR="00EF1EF4" w:rsidRDefault="00EF1EF4" w:rsidP="00EF1EF4"/>
    <w:p w:rsidR="00EF1EF4" w:rsidRDefault="00EF1EF4" w:rsidP="00EF1EF4">
      <w:pPr>
        <w:pStyle w:val="Nagwek2"/>
        <w:numPr>
          <w:ilvl w:val="1"/>
          <w:numId w:val="34"/>
        </w:numPr>
        <w:spacing w:before="0" w:after="120"/>
      </w:pPr>
      <w:bookmarkStart w:id="42" w:name="_Toc468192009"/>
      <w:r>
        <w:t>Obliczenia techniczne</w:t>
      </w:r>
      <w:bookmarkEnd w:id="42"/>
    </w:p>
    <w:p w:rsidR="00EF1EF4" w:rsidRPr="00257836" w:rsidRDefault="00EF1EF4" w:rsidP="00EF1EF4">
      <w:pPr>
        <w:rPr>
          <w:b/>
        </w:rPr>
      </w:pPr>
      <w:r w:rsidRPr="00257836">
        <w:rPr>
          <w:b/>
        </w:rPr>
        <w:t>•</w:t>
      </w:r>
      <w:r w:rsidRPr="00257836">
        <w:rPr>
          <w:b/>
        </w:rPr>
        <w:tab/>
        <w:t>Obliczenia i dobór linii kablowej oświetlenia ulicznego – TAB. 2</w:t>
      </w:r>
    </w:p>
    <w:p w:rsidR="00EF1EF4" w:rsidRDefault="00EF1EF4" w:rsidP="00EF1EF4">
      <w:r>
        <w:t xml:space="preserve">Obliczenia oświetlenia wykonano przy pomocy programu obliczeniowego. Do obliczeń zastosowano pliki z danymi fotometrycznymi opraw otrzymane od producentów opraw. Obliczenia dały wynik pozytywny. </w:t>
      </w:r>
    </w:p>
    <w:p w:rsidR="00EF1EF4" w:rsidRDefault="00EF1EF4" w:rsidP="00EF1EF4">
      <w:r>
        <w:t>W przypadku zmiany typu opraw konieczne jest wykonanie obliczeń oświetlenia, ponieważ każdy typ oprawy posiada odmienne parametry świetlne.</w:t>
      </w:r>
    </w:p>
    <w:p w:rsidR="00EF1EF4" w:rsidRDefault="00EF1EF4" w:rsidP="00EF1EF4"/>
    <w:p w:rsidR="00EF1EF4" w:rsidRDefault="00EF1EF4" w:rsidP="00EF1EF4">
      <w:pPr>
        <w:sectPr w:rsidR="00EF1EF4" w:rsidSect="00EF1EF4">
          <w:pgSz w:w="11907" w:h="16840" w:code="9"/>
          <w:pgMar w:top="709" w:right="1276" w:bottom="1418" w:left="1418" w:header="709" w:footer="709" w:gutter="0"/>
          <w:cols w:space="708"/>
          <w:docGrid w:linePitch="360"/>
        </w:sectPr>
      </w:pPr>
    </w:p>
    <w:p w:rsidR="00EF1EF4" w:rsidRDefault="00EF1EF4">
      <w:bookmarkStart w:id="43" w:name="_Toc384210966"/>
      <w:bookmarkEnd w:id="38"/>
    </w:p>
    <w:p w:rsidR="00257836" w:rsidRDefault="0015702D">
      <w:r w:rsidRPr="0015702D">
        <w:rPr>
          <w:noProof/>
          <w:lang w:eastAsia="pl-PL"/>
        </w:rPr>
        <w:drawing>
          <wp:inline distT="0" distB="0" distL="0" distR="0">
            <wp:extent cx="13449300" cy="6106602"/>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458771" cy="6110902"/>
                    </a:xfrm>
                    <a:prstGeom prst="rect">
                      <a:avLst/>
                    </a:prstGeom>
                    <a:noFill/>
                    <a:ln>
                      <a:noFill/>
                    </a:ln>
                  </pic:spPr>
                </pic:pic>
              </a:graphicData>
            </a:graphic>
          </wp:inline>
        </w:drawing>
      </w:r>
    </w:p>
    <w:p w:rsidR="00257836" w:rsidRDefault="00257836"/>
    <w:p w:rsidR="009826F3" w:rsidRDefault="009826F3">
      <w:r>
        <w:br w:type="page"/>
      </w:r>
    </w:p>
    <w:p w:rsidR="00257836" w:rsidRDefault="00257836" w:rsidP="00EF1EF4">
      <w:pPr>
        <w:pStyle w:val="Nagwek1"/>
        <w:numPr>
          <w:ilvl w:val="0"/>
          <w:numId w:val="34"/>
        </w:numPr>
        <w:sectPr w:rsidR="00257836" w:rsidSect="00EF1EF4">
          <w:pgSz w:w="23814" w:h="16840" w:orient="landscape" w:code="8"/>
          <w:pgMar w:top="1418" w:right="709" w:bottom="1276" w:left="1418" w:header="709" w:footer="709" w:gutter="0"/>
          <w:cols w:space="708"/>
          <w:docGrid w:linePitch="360"/>
        </w:sectPr>
      </w:pPr>
    </w:p>
    <w:p w:rsidR="006E0825" w:rsidRDefault="00B23FA4" w:rsidP="00EF1EF4">
      <w:pPr>
        <w:pStyle w:val="Nagwek1"/>
        <w:numPr>
          <w:ilvl w:val="0"/>
          <w:numId w:val="34"/>
        </w:numPr>
      </w:pPr>
      <w:bookmarkStart w:id="44" w:name="_Toc468192010"/>
      <w:r>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w:t>
      </w:r>
      <w:r w:rsidR="003B16DB">
        <w:t xml:space="preserve">RÓŻYNY – </w:t>
      </w:r>
      <w:r>
        <w:t>UL</w:t>
      </w:r>
      <w:r w:rsidR="0028672D">
        <w:t>ICA</w:t>
      </w:r>
      <w:r w:rsidR="003B16DB">
        <w:t xml:space="preserve"> KONWALIOWA</w:t>
      </w:r>
      <w:r w:rsidR="007D06BC">
        <w:t xml:space="preserve"> </w:t>
      </w:r>
      <w:r w:rsidR="007D06BC">
        <w:br/>
        <w:t xml:space="preserve">(dz. nr </w:t>
      </w:r>
      <w:r w:rsidR="003B16DB">
        <w:t>22</w:t>
      </w:r>
      <w:r w:rsidR="00257836">
        <w:t>0</w:t>
      </w:r>
      <w:r w:rsidR="003B16DB">
        <w:t>/26</w:t>
      </w:r>
      <w:r w:rsidR="007D06BC">
        <w:t>)</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D33263">
        <w:t>ń</w:t>
      </w:r>
      <w:r>
        <w:t xml:space="preserve"> oświetlenia </w:t>
      </w:r>
      <w:r w:rsidR="0028672D">
        <w:t>ulicznego</w:t>
      </w:r>
      <w:r>
        <w:t xml:space="preserve">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rsidTr="00D545D1">
        <w:trPr>
          <w:trHeight w:val="363"/>
        </w:trPr>
        <w:tc>
          <w:tcPr>
            <w:tcW w:w="992" w:type="dxa"/>
            <w:shd w:val="clear" w:color="auto" w:fill="auto"/>
            <w:vAlign w:val="center"/>
          </w:tcPr>
          <w:p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6D45B5" w:rsidRPr="006D45B5" w:rsidRDefault="000E0A1C" w:rsidP="006D45B5">
            <w:pPr>
              <w:snapToGrid w:val="0"/>
              <w:spacing w:after="120"/>
              <w:ind w:left="289" w:hanging="86"/>
              <w:jc w:val="center"/>
              <w:rPr>
                <w:rFonts w:eastAsia="Times New Roman" w:cstheme="minorHAnsi"/>
                <w:lang w:eastAsia="ar-SA"/>
              </w:rPr>
            </w:pPr>
            <w:r>
              <w:rPr>
                <w:rFonts w:eastAsia="Times New Roman" w:cstheme="minorHAnsi"/>
                <w:lang w:eastAsia="ar-SA"/>
              </w:rPr>
              <w:t>/montaż latarń</w:t>
            </w:r>
            <w:r w:rsidR="006D45B5">
              <w:rPr>
                <w:rFonts w:eastAsia="Times New Roman" w:cstheme="minorHAnsi"/>
                <w:lang w:eastAsia="ar-SA"/>
              </w:rPr>
              <w:t>/</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EF1EF4">
      <w:pPr>
        <w:pStyle w:val="Nagwek1"/>
        <w:numPr>
          <w:ilvl w:val="0"/>
          <w:numId w:val="34"/>
        </w:numPr>
      </w:pPr>
      <w:bookmarkStart w:id="45" w:name="_Toc468192011"/>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30"/>
    <w:bookmarkEnd w:id="31"/>
    <w:bookmarkEnd w:id="37"/>
    <w:p w:rsidR="006A140A" w:rsidRPr="00106DA1" w:rsidRDefault="006A140A" w:rsidP="00106DA1">
      <w:pPr>
        <w:rPr>
          <w:rFonts w:asciiTheme="majorHAnsi" w:eastAsiaTheme="majorEastAsia" w:hAnsiTheme="majorHAnsi" w:cstheme="majorBidi"/>
          <w:b/>
          <w:bCs/>
          <w:sz w:val="28"/>
          <w:szCs w:val="28"/>
        </w:rPr>
      </w:pPr>
    </w:p>
    <w:sectPr w:rsidR="006A140A" w:rsidRPr="00106DA1" w:rsidSect="00EF1EF4">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BE9" w:rsidRDefault="005D3BE9" w:rsidP="00BF2FDA">
      <w:pPr>
        <w:spacing w:after="0" w:line="240" w:lineRule="auto"/>
      </w:pPr>
      <w:r>
        <w:separator/>
      </w:r>
    </w:p>
  </w:endnote>
  <w:endnote w:type="continuationSeparator" w:id="0">
    <w:p w:rsidR="005D3BE9" w:rsidRDefault="005D3BE9"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1976564"/>
      <w:docPartObj>
        <w:docPartGallery w:val="Page Numbers (Bottom of Page)"/>
        <w:docPartUnique/>
      </w:docPartObj>
    </w:sdtPr>
    <w:sdtEndPr/>
    <w:sdtContent>
      <w:p w:rsidR="005D3BE9" w:rsidRDefault="005D3BE9">
        <w:pPr>
          <w:pStyle w:val="Stopka"/>
          <w:jc w:val="center"/>
        </w:pPr>
        <w:r>
          <w:fldChar w:fldCharType="begin"/>
        </w:r>
        <w:r>
          <w:instrText>PAGE   \* MERGEFORMAT</w:instrText>
        </w:r>
        <w:r>
          <w:fldChar w:fldCharType="separate"/>
        </w:r>
        <w:r w:rsidR="00D33D3D">
          <w:rPr>
            <w:noProof/>
          </w:rPr>
          <w:t>10</w:t>
        </w:r>
        <w:r>
          <w:rPr>
            <w:noProof/>
          </w:rPr>
          <w:fldChar w:fldCharType="end"/>
        </w:r>
      </w:p>
    </w:sdtContent>
  </w:sdt>
  <w:p w:rsidR="005D3BE9" w:rsidRDefault="005D3BE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BE9" w:rsidRDefault="005D3BE9" w:rsidP="00BF2FDA">
      <w:pPr>
        <w:spacing w:after="0" w:line="240" w:lineRule="auto"/>
      </w:pPr>
      <w:r>
        <w:separator/>
      </w:r>
    </w:p>
  </w:footnote>
  <w:footnote w:type="continuationSeparator" w:id="0">
    <w:p w:rsidR="005D3BE9" w:rsidRDefault="005D3BE9"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14878"/>
    <w:multiLevelType w:val="hybridMultilevel"/>
    <w:tmpl w:val="DC2AF366"/>
    <w:lvl w:ilvl="0" w:tplc="11680470">
      <w:start w:val="1"/>
      <w:numFmt w:val="decim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107DEF"/>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3"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2"/>
  </w:num>
  <w:num w:numId="3">
    <w:abstractNumId w:val="20"/>
  </w:num>
  <w:num w:numId="4">
    <w:abstractNumId w:val="27"/>
  </w:num>
  <w:num w:numId="5">
    <w:abstractNumId w:val="15"/>
  </w:num>
  <w:num w:numId="6">
    <w:abstractNumId w:val="42"/>
  </w:num>
  <w:num w:numId="7">
    <w:abstractNumId w:val="32"/>
  </w:num>
  <w:num w:numId="8">
    <w:abstractNumId w:val="21"/>
  </w:num>
  <w:num w:numId="9">
    <w:abstractNumId w:val="14"/>
  </w:num>
  <w:num w:numId="10">
    <w:abstractNumId w:val="39"/>
  </w:num>
  <w:num w:numId="11">
    <w:abstractNumId w:val="19"/>
  </w:num>
  <w:num w:numId="12">
    <w:abstractNumId w:val="29"/>
  </w:num>
  <w:num w:numId="13">
    <w:abstractNumId w:val="16"/>
  </w:num>
  <w:num w:numId="14">
    <w:abstractNumId w:val="9"/>
  </w:num>
  <w:num w:numId="15">
    <w:abstractNumId w:val="24"/>
  </w:num>
  <w:num w:numId="16">
    <w:abstractNumId w:val="43"/>
  </w:num>
  <w:num w:numId="17">
    <w:abstractNumId w:val="6"/>
  </w:num>
  <w:num w:numId="18">
    <w:abstractNumId w:val="31"/>
  </w:num>
  <w:num w:numId="19">
    <w:abstractNumId w:val="30"/>
  </w:num>
  <w:num w:numId="20">
    <w:abstractNumId w:val="34"/>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26"/>
  </w:num>
  <w:num w:numId="24">
    <w:abstractNumId w:val="1"/>
  </w:num>
  <w:num w:numId="25">
    <w:abstractNumId w:val="17"/>
  </w:num>
  <w:num w:numId="26">
    <w:abstractNumId w:val="44"/>
  </w:num>
  <w:num w:numId="27">
    <w:abstractNumId w:val="13"/>
  </w:num>
  <w:num w:numId="28">
    <w:abstractNumId w:val="0"/>
  </w:num>
  <w:num w:numId="29">
    <w:abstractNumId w:val="7"/>
  </w:num>
  <w:num w:numId="30">
    <w:abstractNumId w:val="35"/>
  </w:num>
  <w:num w:numId="31">
    <w:abstractNumId w:val="36"/>
  </w:num>
  <w:num w:numId="32">
    <w:abstractNumId w:val="12"/>
  </w:num>
  <w:num w:numId="33">
    <w:abstractNumId w:val="10"/>
  </w:num>
  <w:num w:numId="34">
    <w:abstractNumId w:val="37"/>
  </w:num>
  <w:num w:numId="35">
    <w:abstractNumId w:val="38"/>
  </w:num>
  <w:num w:numId="36">
    <w:abstractNumId w:val="11"/>
  </w:num>
  <w:num w:numId="37">
    <w:abstractNumId w:val="3"/>
  </w:num>
  <w:num w:numId="38">
    <w:abstractNumId w:val="2"/>
  </w:num>
  <w:num w:numId="39">
    <w:abstractNumId w:val="4"/>
  </w:num>
  <w:num w:numId="40">
    <w:abstractNumId w:val="28"/>
  </w:num>
  <w:num w:numId="41">
    <w:abstractNumId w:val="18"/>
  </w:num>
  <w:num w:numId="42">
    <w:abstractNumId w:val="25"/>
  </w:num>
  <w:num w:numId="43">
    <w:abstractNumId w:val="41"/>
  </w:num>
  <w:num w:numId="44">
    <w:abstractNumId w:val="23"/>
  </w:num>
  <w:num w:numId="45">
    <w:abstractNumId w:val="5"/>
  </w:num>
  <w:num w:numId="4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l-PL" w:vendorID="12" w:dllVersion="512" w:checkStyle="1"/>
  <w:proofState w:spelling="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113"/>
    <w:rsid w:val="000446F5"/>
    <w:rsid w:val="000472D8"/>
    <w:rsid w:val="00050555"/>
    <w:rsid w:val="00051A78"/>
    <w:rsid w:val="00061116"/>
    <w:rsid w:val="0006209D"/>
    <w:rsid w:val="00066B03"/>
    <w:rsid w:val="00066E38"/>
    <w:rsid w:val="0006756F"/>
    <w:rsid w:val="0007035C"/>
    <w:rsid w:val="00072512"/>
    <w:rsid w:val="00076A1B"/>
    <w:rsid w:val="000852E2"/>
    <w:rsid w:val="00093A52"/>
    <w:rsid w:val="000955DC"/>
    <w:rsid w:val="00096BB9"/>
    <w:rsid w:val="000978AB"/>
    <w:rsid w:val="000A68E9"/>
    <w:rsid w:val="000A707E"/>
    <w:rsid w:val="000B1B83"/>
    <w:rsid w:val="000B3A33"/>
    <w:rsid w:val="000B4AC8"/>
    <w:rsid w:val="000B52C2"/>
    <w:rsid w:val="000C01BA"/>
    <w:rsid w:val="000C2B6C"/>
    <w:rsid w:val="000C40D7"/>
    <w:rsid w:val="000D4256"/>
    <w:rsid w:val="000E0A1C"/>
    <w:rsid w:val="000E0E35"/>
    <w:rsid w:val="000E27C0"/>
    <w:rsid w:val="000E5971"/>
    <w:rsid w:val="000F2AD6"/>
    <w:rsid w:val="000F519E"/>
    <w:rsid w:val="000F6634"/>
    <w:rsid w:val="00102286"/>
    <w:rsid w:val="0010693B"/>
    <w:rsid w:val="00106DA1"/>
    <w:rsid w:val="001115EC"/>
    <w:rsid w:val="00112303"/>
    <w:rsid w:val="00123AAC"/>
    <w:rsid w:val="00125BF7"/>
    <w:rsid w:val="001260B3"/>
    <w:rsid w:val="00126FE6"/>
    <w:rsid w:val="001348AB"/>
    <w:rsid w:val="00135D52"/>
    <w:rsid w:val="00136271"/>
    <w:rsid w:val="00150114"/>
    <w:rsid w:val="001547E1"/>
    <w:rsid w:val="001557D6"/>
    <w:rsid w:val="00155A84"/>
    <w:rsid w:val="00155A96"/>
    <w:rsid w:val="0015702D"/>
    <w:rsid w:val="001629C9"/>
    <w:rsid w:val="00162EA7"/>
    <w:rsid w:val="0016335A"/>
    <w:rsid w:val="00164B08"/>
    <w:rsid w:val="00165432"/>
    <w:rsid w:val="00167431"/>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E103E"/>
    <w:rsid w:val="001F27C9"/>
    <w:rsid w:val="001F3060"/>
    <w:rsid w:val="001F5FF7"/>
    <w:rsid w:val="001F7D74"/>
    <w:rsid w:val="002028C1"/>
    <w:rsid w:val="002044CC"/>
    <w:rsid w:val="00205D91"/>
    <w:rsid w:val="0021119E"/>
    <w:rsid w:val="0021124B"/>
    <w:rsid w:val="00212215"/>
    <w:rsid w:val="002146F5"/>
    <w:rsid w:val="00217CD2"/>
    <w:rsid w:val="00221EB6"/>
    <w:rsid w:val="00226092"/>
    <w:rsid w:val="00226EF2"/>
    <w:rsid w:val="002331A9"/>
    <w:rsid w:val="002343B8"/>
    <w:rsid w:val="00234FF3"/>
    <w:rsid w:val="0024045F"/>
    <w:rsid w:val="002407D5"/>
    <w:rsid w:val="00241D72"/>
    <w:rsid w:val="00244BEC"/>
    <w:rsid w:val="00251FEA"/>
    <w:rsid w:val="00253FB5"/>
    <w:rsid w:val="00257836"/>
    <w:rsid w:val="00262EE1"/>
    <w:rsid w:val="002664D0"/>
    <w:rsid w:val="0026707C"/>
    <w:rsid w:val="002711B2"/>
    <w:rsid w:val="00271918"/>
    <w:rsid w:val="00271B12"/>
    <w:rsid w:val="00272216"/>
    <w:rsid w:val="00272307"/>
    <w:rsid w:val="00280815"/>
    <w:rsid w:val="002811B2"/>
    <w:rsid w:val="0028672D"/>
    <w:rsid w:val="00291902"/>
    <w:rsid w:val="00294E12"/>
    <w:rsid w:val="002B288C"/>
    <w:rsid w:val="002B38EE"/>
    <w:rsid w:val="002C2110"/>
    <w:rsid w:val="002C74A8"/>
    <w:rsid w:val="002D1E0E"/>
    <w:rsid w:val="002D3825"/>
    <w:rsid w:val="002E3250"/>
    <w:rsid w:val="002E637E"/>
    <w:rsid w:val="002E7320"/>
    <w:rsid w:val="002F51FB"/>
    <w:rsid w:val="002F5AE5"/>
    <w:rsid w:val="00303BB7"/>
    <w:rsid w:val="003113D4"/>
    <w:rsid w:val="00327FE2"/>
    <w:rsid w:val="00335B9B"/>
    <w:rsid w:val="00336851"/>
    <w:rsid w:val="00337D2B"/>
    <w:rsid w:val="00356B58"/>
    <w:rsid w:val="00361C37"/>
    <w:rsid w:val="00363912"/>
    <w:rsid w:val="00367AED"/>
    <w:rsid w:val="0037035F"/>
    <w:rsid w:val="003816FD"/>
    <w:rsid w:val="00386D6C"/>
    <w:rsid w:val="00394784"/>
    <w:rsid w:val="003961D2"/>
    <w:rsid w:val="003A0462"/>
    <w:rsid w:val="003A467E"/>
    <w:rsid w:val="003B11F5"/>
    <w:rsid w:val="003B16DB"/>
    <w:rsid w:val="003B4419"/>
    <w:rsid w:val="003C0F0C"/>
    <w:rsid w:val="003C2BBC"/>
    <w:rsid w:val="003C448D"/>
    <w:rsid w:val="003C4902"/>
    <w:rsid w:val="003C7EE2"/>
    <w:rsid w:val="003D172F"/>
    <w:rsid w:val="003D70FB"/>
    <w:rsid w:val="003E0209"/>
    <w:rsid w:val="003E39E6"/>
    <w:rsid w:val="003E6C37"/>
    <w:rsid w:val="003F039E"/>
    <w:rsid w:val="003F69AC"/>
    <w:rsid w:val="003F6B0F"/>
    <w:rsid w:val="003F707A"/>
    <w:rsid w:val="003F7822"/>
    <w:rsid w:val="00400270"/>
    <w:rsid w:val="00406818"/>
    <w:rsid w:val="00415B2B"/>
    <w:rsid w:val="00416F21"/>
    <w:rsid w:val="00423163"/>
    <w:rsid w:val="0042588B"/>
    <w:rsid w:val="004354B2"/>
    <w:rsid w:val="004357F7"/>
    <w:rsid w:val="00436F95"/>
    <w:rsid w:val="004504B3"/>
    <w:rsid w:val="00451891"/>
    <w:rsid w:val="004519C7"/>
    <w:rsid w:val="00455136"/>
    <w:rsid w:val="0046379A"/>
    <w:rsid w:val="00467A42"/>
    <w:rsid w:val="00481813"/>
    <w:rsid w:val="004830F6"/>
    <w:rsid w:val="00484BD1"/>
    <w:rsid w:val="004906AA"/>
    <w:rsid w:val="00497D02"/>
    <w:rsid w:val="004A647F"/>
    <w:rsid w:val="004A76A7"/>
    <w:rsid w:val="004B19AB"/>
    <w:rsid w:val="004B3680"/>
    <w:rsid w:val="004C096F"/>
    <w:rsid w:val="004C2E9B"/>
    <w:rsid w:val="004C3818"/>
    <w:rsid w:val="004C660F"/>
    <w:rsid w:val="004C6741"/>
    <w:rsid w:val="004D02BC"/>
    <w:rsid w:val="004D1AE2"/>
    <w:rsid w:val="004D2C42"/>
    <w:rsid w:val="004D42F7"/>
    <w:rsid w:val="004E7ED3"/>
    <w:rsid w:val="004F483B"/>
    <w:rsid w:val="004F5B8D"/>
    <w:rsid w:val="00503907"/>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A05C6"/>
    <w:rsid w:val="005A0A85"/>
    <w:rsid w:val="005A0FAE"/>
    <w:rsid w:val="005A18E4"/>
    <w:rsid w:val="005A2A57"/>
    <w:rsid w:val="005B4581"/>
    <w:rsid w:val="005C1178"/>
    <w:rsid w:val="005C260F"/>
    <w:rsid w:val="005C5B0E"/>
    <w:rsid w:val="005C6FAD"/>
    <w:rsid w:val="005C7048"/>
    <w:rsid w:val="005D3BE9"/>
    <w:rsid w:val="005D4231"/>
    <w:rsid w:val="005D504A"/>
    <w:rsid w:val="005D75A5"/>
    <w:rsid w:val="005E1C69"/>
    <w:rsid w:val="005F2441"/>
    <w:rsid w:val="005F2B09"/>
    <w:rsid w:val="005F4552"/>
    <w:rsid w:val="006035C2"/>
    <w:rsid w:val="006057A3"/>
    <w:rsid w:val="00605EFD"/>
    <w:rsid w:val="00612203"/>
    <w:rsid w:val="00620D52"/>
    <w:rsid w:val="0062706F"/>
    <w:rsid w:val="00630BC8"/>
    <w:rsid w:val="00631748"/>
    <w:rsid w:val="00633433"/>
    <w:rsid w:val="00640BA1"/>
    <w:rsid w:val="00641AF2"/>
    <w:rsid w:val="00644A1A"/>
    <w:rsid w:val="0064737E"/>
    <w:rsid w:val="00654EFC"/>
    <w:rsid w:val="0066109B"/>
    <w:rsid w:val="00663DA7"/>
    <w:rsid w:val="0066449B"/>
    <w:rsid w:val="00664DC9"/>
    <w:rsid w:val="0066634E"/>
    <w:rsid w:val="006669CF"/>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B1C3B"/>
    <w:rsid w:val="006B25CB"/>
    <w:rsid w:val="006B29A3"/>
    <w:rsid w:val="006B337E"/>
    <w:rsid w:val="006B4256"/>
    <w:rsid w:val="006B6736"/>
    <w:rsid w:val="006B6D26"/>
    <w:rsid w:val="006D1F56"/>
    <w:rsid w:val="006D45B5"/>
    <w:rsid w:val="006D6C4B"/>
    <w:rsid w:val="006E0825"/>
    <w:rsid w:val="006E1378"/>
    <w:rsid w:val="006E1D9B"/>
    <w:rsid w:val="006F3233"/>
    <w:rsid w:val="006F5079"/>
    <w:rsid w:val="006F60CA"/>
    <w:rsid w:val="006F744D"/>
    <w:rsid w:val="007054E3"/>
    <w:rsid w:val="00710578"/>
    <w:rsid w:val="007203B8"/>
    <w:rsid w:val="0072086F"/>
    <w:rsid w:val="00720C76"/>
    <w:rsid w:val="00724DB5"/>
    <w:rsid w:val="007311EA"/>
    <w:rsid w:val="0073395A"/>
    <w:rsid w:val="00734AF3"/>
    <w:rsid w:val="00735BB4"/>
    <w:rsid w:val="007401C5"/>
    <w:rsid w:val="00740A90"/>
    <w:rsid w:val="0074681E"/>
    <w:rsid w:val="00755225"/>
    <w:rsid w:val="00756210"/>
    <w:rsid w:val="0075783A"/>
    <w:rsid w:val="007603F1"/>
    <w:rsid w:val="00760F66"/>
    <w:rsid w:val="00761BF2"/>
    <w:rsid w:val="00761C1C"/>
    <w:rsid w:val="00770B41"/>
    <w:rsid w:val="00775321"/>
    <w:rsid w:val="00782D14"/>
    <w:rsid w:val="007921AB"/>
    <w:rsid w:val="0079417B"/>
    <w:rsid w:val="00795E1C"/>
    <w:rsid w:val="007A2D2D"/>
    <w:rsid w:val="007B216E"/>
    <w:rsid w:val="007B2EE2"/>
    <w:rsid w:val="007B2F71"/>
    <w:rsid w:val="007B521A"/>
    <w:rsid w:val="007C4B4B"/>
    <w:rsid w:val="007C5AB0"/>
    <w:rsid w:val="007D06BC"/>
    <w:rsid w:val="007D2921"/>
    <w:rsid w:val="007D7AF4"/>
    <w:rsid w:val="007E1D09"/>
    <w:rsid w:val="007E7AD0"/>
    <w:rsid w:val="007F0FF3"/>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368BB"/>
    <w:rsid w:val="00941740"/>
    <w:rsid w:val="00945BD1"/>
    <w:rsid w:val="00946939"/>
    <w:rsid w:val="00946CBE"/>
    <w:rsid w:val="00950858"/>
    <w:rsid w:val="00951883"/>
    <w:rsid w:val="00951E7F"/>
    <w:rsid w:val="00962562"/>
    <w:rsid w:val="009679A1"/>
    <w:rsid w:val="00967CBA"/>
    <w:rsid w:val="0097185F"/>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C52A4"/>
    <w:rsid w:val="009D0BE3"/>
    <w:rsid w:val="009D1601"/>
    <w:rsid w:val="009E532F"/>
    <w:rsid w:val="009F52DF"/>
    <w:rsid w:val="00A01122"/>
    <w:rsid w:val="00A05C7D"/>
    <w:rsid w:val="00A11FFF"/>
    <w:rsid w:val="00A122F8"/>
    <w:rsid w:val="00A146C5"/>
    <w:rsid w:val="00A16F6F"/>
    <w:rsid w:val="00A2099F"/>
    <w:rsid w:val="00A24169"/>
    <w:rsid w:val="00A30BC9"/>
    <w:rsid w:val="00A32E4A"/>
    <w:rsid w:val="00A36C56"/>
    <w:rsid w:val="00A41198"/>
    <w:rsid w:val="00A51F3E"/>
    <w:rsid w:val="00A5406B"/>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267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40976"/>
    <w:rsid w:val="00B44AD9"/>
    <w:rsid w:val="00B47A28"/>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979AE"/>
    <w:rsid w:val="00BA19B3"/>
    <w:rsid w:val="00BA39A8"/>
    <w:rsid w:val="00BA6A46"/>
    <w:rsid w:val="00BC0474"/>
    <w:rsid w:val="00BC343A"/>
    <w:rsid w:val="00BC5460"/>
    <w:rsid w:val="00BC5C08"/>
    <w:rsid w:val="00BC5EAB"/>
    <w:rsid w:val="00BD2A39"/>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23DA2"/>
    <w:rsid w:val="00C2692A"/>
    <w:rsid w:val="00C27594"/>
    <w:rsid w:val="00C347CD"/>
    <w:rsid w:val="00C40610"/>
    <w:rsid w:val="00C40DF1"/>
    <w:rsid w:val="00C43FA2"/>
    <w:rsid w:val="00C46D5E"/>
    <w:rsid w:val="00C54738"/>
    <w:rsid w:val="00C54842"/>
    <w:rsid w:val="00C552D1"/>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5E17"/>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3263"/>
    <w:rsid w:val="00D33D3D"/>
    <w:rsid w:val="00D34B6B"/>
    <w:rsid w:val="00D34D5D"/>
    <w:rsid w:val="00D43735"/>
    <w:rsid w:val="00D454AB"/>
    <w:rsid w:val="00D459C2"/>
    <w:rsid w:val="00D527BF"/>
    <w:rsid w:val="00D545D1"/>
    <w:rsid w:val="00D661CC"/>
    <w:rsid w:val="00D71C31"/>
    <w:rsid w:val="00D8628E"/>
    <w:rsid w:val="00D901E7"/>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29A1"/>
    <w:rsid w:val="00E35AB9"/>
    <w:rsid w:val="00E3642F"/>
    <w:rsid w:val="00E36E2D"/>
    <w:rsid w:val="00E36E83"/>
    <w:rsid w:val="00E37312"/>
    <w:rsid w:val="00E43821"/>
    <w:rsid w:val="00E545DB"/>
    <w:rsid w:val="00E57FCE"/>
    <w:rsid w:val="00E64BBC"/>
    <w:rsid w:val="00E672A9"/>
    <w:rsid w:val="00E7026F"/>
    <w:rsid w:val="00E718D4"/>
    <w:rsid w:val="00E732E2"/>
    <w:rsid w:val="00E754CE"/>
    <w:rsid w:val="00E76C7A"/>
    <w:rsid w:val="00E8000E"/>
    <w:rsid w:val="00E80152"/>
    <w:rsid w:val="00E80345"/>
    <w:rsid w:val="00E848C1"/>
    <w:rsid w:val="00E858CF"/>
    <w:rsid w:val="00E90BBA"/>
    <w:rsid w:val="00EA444D"/>
    <w:rsid w:val="00EA73B0"/>
    <w:rsid w:val="00EB07CC"/>
    <w:rsid w:val="00EB7799"/>
    <w:rsid w:val="00EC280D"/>
    <w:rsid w:val="00EC2AAE"/>
    <w:rsid w:val="00EC3947"/>
    <w:rsid w:val="00EC5702"/>
    <w:rsid w:val="00ED666D"/>
    <w:rsid w:val="00ED6F17"/>
    <w:rsid w:val="00EE24D0"/>
    <w:rsid w:val="00EE2C1E"/>
    <w:rsid w:val="00EF03BD"/>
    <w:rsid w:val="00EF1EF4"/>
    <w:rsid w:val="00EF2A5E"/>
    <w:rsid w:val="00EF4907"/>
    <w:rsid w:val="00F06518"/>
    <w:rsid w:val="00F10F81"/>
    <w:rsid w:val="00F200ED"/>
    <w:rsid w:val="00F21E78"/>
    <w:rsid w:val="00F23E76"/>
    <w:rsid w:val="00F308E2"/>
    <w:rsid w:val="00F315BC"/>
    <w:rsid w:val="00F34264"/>
    <w:rsid w:val="00F41AC6"/>
    <w:rsid w:val="00F45A12"/>
    <w:rsid w:val="00F4611D"/>
    <w:rsid w:val="00F46FF1"/>
    <w:rsid w:val="00F52CB5"/>
    <w:rsid w:val="00F55656"/>
    <w:rsid w:val="00F61B3C"/>
    <w:rsid w:val="00F61BE4"/>
    <w:rsid w:val="00F662C7"/>
    <w:rsid w:val="00F82F6F"/>
    <w:rsid w:val="00F9246A"/>
    <w:rsid w:val="00F934DE"/>
    <w:rsid w:val="00FA05B9"/>
    <w:rsid w:val="00FA251E"/>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47FDD-3022-4AF0-AD45-5CC6BA56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35</Pages>
  <Words>3447</Words>
  <Characters>20687</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67</cp:revision>
  <cp:lastPrinted>2016-11-29T13:10:00Z</cp:lastPrinted>
  <dcterms:created xsi:type="dcterms:W3CDTF">2016-10-28T10:26:00Z</dcterms:created>
  <dcterms:modified xsi:type="dcterms:W3CDTF">2016-11-29T13:36:00Z</dcterms:modified>
</cp:coreProperties>
</file>