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10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A0" w:firstRow="1" w:lastRow="0" w:firstColumn="1" w:lastColumn="0" w:noHBand="0" w:noVBand="0"/>
      </w:tblPr>
      <w:tblGrid>
        <w:gridCol w:w="723"/>
        <w:gridCol w:w="2251"/>
        <w:gridCol w:w="6815"/>
        <w:gridCol w:w="709"/>
        <w:gridCol w:w="753"/>
        <w:gridCol w:w="721"/>
        <w:gridCol w:w="1133"/>
      </w:tblGrid>
      <w:tr w:rsidR="00DC3E06" w:rsidTr="00614B1C">
        <w:trPr>
          <w:trHeight w:val="276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0" w:type="dxa"/>
            </w:tcMar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bookmarkStart w:id="0" w:name="_GoBack" w:colFirst="6" w:colLast="6"/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DC3E06" w:rsidRDefault="00376B70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DC3E06" w:rsidRDefault="00376B70" w:rsidP="00614B1C">
            <w:pPr>
              <w:spacing w:before="120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DC3E06" w:rsidRDefault="00614B1C" w:rsidP="00614B1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Cena brutto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DC3E06" w:rsidRDefault="00614B1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</w:tr>
      <w:tr w:rsidR="00DC3E06" w:rsidTr="00614B1C">
        <w:trPr>
          <w:trHeight w:val="581"/>
          <w:jc w:val="center"/>
        </w:trPr>
        <w:tc>
          <w:tcPr>
            <w:tcW w:w="119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NimbusSanL-Regu" w:hAnsi="NimbusSanL-Regu" w:cs="NimbusSanL-Regu"/>
                <w:b/>
                <w:color w:val="000000"/>
              </w:rPr>
              <w:t xml:space="preserve">Zakup pomocy </w:t>
            </w:r>
            <w:r w:rsidR="008B2748">
              <w:rPr>
                <w:rFonts w:ascii="NimbusSanL-Regu" w:hAnsi="NimbusSanL-Regu" w:cs="NimbusSanL-Regu"/>
                <w:b/>
                <w:color w:val="000000"/>
              </w:rPr>
              <w:t>dydaktycznych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C3E06" w:rsidRDefault="00DC3E06">
            <w:pPr>
              <w:rPr>
                <w:rFonts w:ascii="NimbusSanL-Regu" w:hAnsi="NimbusSanL-Regu" w:cs="NimbusSanL-Regu"/>
                <w:b/>
                <w:color w:val="000000"/>
                <w:sz w:val="15"/>
                <w:szCs w:val="15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okrągłe oraz sześciokątne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z minimum 120 elementów, pozwalający na tworzenie konstrukcji przestrzennych i płaskich. Wymiar poszczególnych klocków okrągłych i sześciokątnych około 3 x 3 x 4 cm.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2 zestawy klocków okrągłych i 2 zestawy klocków sześciokątnych.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do budowania przestrzennych budowli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płaskie o różnych kształtach umożliwiających łączenie klocków w formy przestrzenne, ujęte w zestawy tematyczne: 2 komplety- świat robotów, 2 komplety- wiejska zagroda. Zawartość każdego kompletu min. 200 sztuk klocków.</w:t>
            </w:r>
          </w:p>
          <w:p w:rsidR="00DC3E06" w:rsidRDefault="00DC3E06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mechaniczne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edukacyjnych składający się z minimum 260 elementów, obejmujący m.in. koła zębate, przekładnie, łańcuchy, pasy, korby, podkładki stóp. Zestaw umożliwia m.in. budowanie różnego rodzaju maszyn i urządzeń. Klocki wykonane z kolorowego tworzywa.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edukacyjne koła zębate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z minimum 62 elementów, wykonanych z tworzywa, zawierający m.in. różnej wielkości koła zębate. Przechowywane w  zamykanym plastikowym pudełku.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kolejka drewniana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składający się z minimum 100 elementów, łączących się ze sobą, tworząc tory kolejowe, skrzyżowania z drogami, mosty, etc., sylwetki ludzi, wagony, samochody i inne obiekty.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wykonany z drewna, elementy malowane w różnych kolorach. Wagony kolejki łączące się na magnesy.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rurki do budowania - zestaw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obejmujący plastikowe rurki i łączniki w formie krzyżyków do budowania figur przestrzennych. Długość rurek około 20 cm. Wielkość krzyżyków dopasowana do otworów w rurkach. Zestaw składa się z minimum 700 części.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do zabawy dla najmłodszych dzieci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z ok. 350 części (np. 70 klocków po 8 wypustek, 70 klocków po 6 wypustek,  210 klocków po 4 wypustki). Klocki z plastiku w różnych kolorach.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523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do zabawy dla starszych dzieci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Zestawy klocków: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jeden zestaw płytek konstrukcyjnych dużych min. 25x25 cm obejmujących min. 6 szt.,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jeden zestaw płytek małych w różnych rozmiarach od około 5x10 cm do 13x13 cm minimum 20 szt.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lastRenderedPageBreak/>
              <w:t>- jeden zestaw dachówek, drzwi i okien min. 270 części.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jeden zestaw kółek min. 280 części,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dwa zestawy: kwiatów, naczyń, zwierząt, itd. po min. 600 części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- 4 zestawy elementów podstawowych tj. klocków w różnych kształtach, kolorach i rozmiarach po min. 200 klocków każdy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w różnych kolorach, wykonane z twardego tworzywa, z wypustkami do łączenia elementów.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lastRenderedPageBreak/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konstrukcyjny zestaw sensoryczny z piaskiem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zawierający min.16 klocków w 4 różnych kształtach (półkole, trójkąt, kwadrat, prostokąt)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ramy klocków wykonane z drewna, środek z przezroczystego tworzywa sztucznego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- wnętrze klocka wypełnione kolorowym brokatem, piaskiem lub innymi drobnymi elementami które mogą się przesypywać podczas zabawy.</w:t>
            </w:r>
          </w:p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Wymiary minimalne elementów od 6 do 13 cm.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wieża do nauki motoryki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Zabawka polegająca na dopasowaniu odpowiednich elementów do słupków. </w:t>
            </w:r>
          </w:p>
          <w:p w:rsidR="00DC3E06" w:rsidRDefault="00376B70">
            <w:pPr>
              <w:pStyle w:val="NormalnyWeb"/>
              <w:spacing w:beforeAutospacing="0" w:afterAutospacing="0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Kształty pomalowane na różne kolory m.in: żółty, czerwony, niebieski, zielony. Całość wykonana z drewna. Zestaw składa się min. z podstawy z 5 wieżami i 15 klocków, po trzy z każdego kształtu.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color w:val="00000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wieża z kształtów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Zabawka polegająca na dopasowaniu odpowiednich elementów do słupków. </w:t>
            </w:r>
          </w:p>
          <w:p w:rsidR="00DC3E06" w:rsidRDefault="00376B70">
            <w:pPr>
              <w:pStyle w:val="NormalnyWeb"/>
              <w:spacing w:beforeAutospacing="0" w:afterAutospacing="0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Kształty pomalowane na różne kolory m.in: żółty, czerwony, niebieski, zielony. Całość wykonana z drewna. Zestaw składa się min. z podstawy z 3 wieżami i 9  klocków, po trzy z każdego kształtu.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color w:val="00000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konstrukcyjny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zawiera  minimum 100 elementów w kształcie akrobatów o wysokości około 9 cm, które się łączą, wykonane z wytrzymałego plastiku.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drewnianych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klocków składający się minimum z 200 elementów łączonych na zasadzie dokładnych rozmiarów i kompatybilnych klocków. Klocki powinny umożliwiać budowanie domów, zamków, mostów itp. Zestaw zawiera minimum 10 różnych rodzajów elementów. Klocki winny się znajdować w zamykanym pojemniku.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8B2748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</w:t>
            </w:r>
            <w:r w:rsidR="00376B70"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olorowe elementy wraz z deską do przybijania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 zestawie minimum podkładka wykonana z korka o wym. 26x19cm, oraz min. 200 elementów do przybijania . Dwa zestawy z elementami  dla chłopców i dwa zestawy z elementami dla dziewczynek.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podkładki korkowe do </w:t>
            </w:r>
            <w:proofErr w:type="spellStart"/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przybijanek</w:t>
            </w:r>
            <w:proofErr w:type="spellEnd"/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Podkładka korkowa o wymiarach minimalnych 20 x18 cm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8B2748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g</w:t>
            </w:r>
            <w:r w:rsidR="00376B70"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 xml:space="preserve">woździki do </w:t>
            </w:r>
            <w:proofErr w:type="spellStart"/>
            <w:r w:rsidR="00376B70"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przybijanek</w:t>
            </w:r>
            <w:proofErr w:type="spellEnd"/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minimum 250 gwoździków do korkowych desek w plastikowym pudełeczku.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młoteczki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wykonane z drewna młoteczki dostosowane do użytkowania rzez dzieci w wieku 3-5 lat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układanka magnetyczna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Zestaw zawierający: czarną tablicę magnetyczną o wym. min. 30 x 20 x 4cm  oraz drewniane magnetyczne elementy w różnych kształtach i kolorach. Z elementów drewnianych można ułożyć obiekty, obrazki.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duży zestaw klocków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Duży zestaw klocków, składający się z minimum 550 części z różną liczbą wypustek w minimum 5 kolorach.</w:t>
            </w:r>
          </w:p>
          <w:p w:rsidR="00DC3E06" w:rsidRDefault="00DC3E06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DC3E06" w:rsidTr="00614B1C">
        <w:trPr>
          <w:trHeight w:val="968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klocki magnetyczne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color w:val="000000"/>
                <w:sz w:val="15"/>
                <w:szCs w:val="15"/>
              </w:rPr>
              <w:t>Geometryczne, przyciągające się elementy.  Zawartość minimum: 50 trójkątów, 30 kwadratów. Całość zawiera minimum 80 elementów mieszczących się w zamykanym pojemniku.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376B70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C3E06" w:rsidRDefault="00DC3E06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614B1C" w:rsidTr="00272E19">
        <w:trPr>
          <w:trHeight w:val="968"/>
          <w:jc w:val="center"/>
        </w:trPr>
        <w:tc>
          <w:tcPr>
            <w:tcW w:w="119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614B1C" w:rsidRDefault="00614B1C" w:rsidP="00614B1C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614B1C">
              <w:rPr>
                <w:rFonts w:ascii="NimbusSanL-Regu" w:hAnsi="NimbusSanL-Regu" w:cs="NimbusSanL-Regu"/>
                <w:b/>
                <w:color w:val="000000"/>
                <w:sz w:val="22"/>
                <w:szCs w:val="22"/>
              </w:rPr>
              <w:t>Razem wartość zamówienia</w:t>
            </w:r>
            <w:r>
              <w:rPr>
                <w:rFonts w:ascii="NimbusSanL-Regu" w:hAnsi="NimbusSanL-Regu" w:cs="NimbusSanL-Regu"/>
                <w:b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14B1C" w:rsidRDefault="00614B1C" w:rsidP="00614B1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bookmarkEnd w:id="0"/>
    </w:tbl>
    <w:p w:rsidR="00DC3E06" w:rsidRDefault="00DC3E06">
      <w:pPr>
        <w:tabs>
          <w:tab w:val="left" w:pos="3090"/>
        </w:tabs>
      </w:pPr>
    </w:p>
    <w:sectPr w:rsidR="00DC3E06">
      <w:headerReference w:type="default" r:id="rId6"/>
      <w:pgSz w:w="16838" w:h="11906" w:orient="landscape"/>
      <w:pgMar w:top="1954" w:right="1418" w:bottom="1418" w:left="1418" w:header="141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234" w:rsidRDefault="00F55234">
      <w:r>
        <w:separator/>
      </w:r>
    </w:p>
  </w:endnote>
  <w:endnote w:type="continuationSeparator" w:id="0">
    <w:p w:rsidR="00F55234" w:rsidRDefault="00F5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NimbusSanL-Regu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234" w:rsidRDefault="00F55234">
      <w:r>
        <w:separator/>
      </w:r>
    </w:p>
  </w:footnote>
  <w:footnote w:type="continuationSeparator" w:id="0">
    <w:p w:rsidR="00F55234" w:rsidRDefault="00F5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E06" w:rsidRDefault="008B2748">
    <w:pPr>
      <w:jc w:val="right"/>
      <w:rPr>
        <w:sz w:val="22"/>
        <w:szCs w:val="22"/>
      </w:rPr>
    </w:pPr>
    <w:r>
      <w:rPr>
        <w:sz w:val="22"/>
        <w:szCs w:val="22"/>
      </w:rPr>
      <w:t>Zał. nr 1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E06"/>
    <w:rsid w:val="0012174A"/>
    <w:rsid w:val="00376B70"/>
    <w:rsid w:val="00546C0F"/>
    <w:rsid w:val="00614B1C"/>
    <w:rsid w:val="007E014A"/>
    <w:rsid w:val="008B2748"/>
    <w:rsid w:val="00DC3E06"/>
    <w:rsid w:val="00F5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63DA06-3FFC-4FE0-8D36-061BCB72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1EAC"/>
    <w:rPr>
      <w:rFonts w:ascii="Arial" w:eastAsia="Times New Roman" w:hAnsi="Arial" w:cs="Times New Roman"/>
      <w:color w:val="00000A"/>
      <w:sz w:val="24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EF44E6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Nagwek">
    <w:name w:val="header"/>
    <w:basedOn w:val="Normalny"/>
    <w:next w:val="Tekstpodstawowy"/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customStyle="1" w:styleId="Default">
    <w:name w:val="Default"/>
    <w:uiPriority w:val="99"/>
    <w:qFormat/>
    <w:rsid w:val="00E32A14"/>
    <w:rPr>
      <w:rFonts w:ascii="Calibri" w:eastAsia="Calibri" w:hAnsi="Calibri" w:cs="Calibri"/>
      <w:color w:val="000000"/>
      <w:sz w:val="24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qFormat/>
    <w:rsid w:val="00BE3C39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B27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2748"/>
    <w:rPr>
      <w:rFonts w:ascii="Arial" w:eastAsia="Times New Roman" w:hAnsi="Arial" w:cs="Times New Roman"/>
      <w:color w:val="00000A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Władysław Jankow</dc:creator>
  <dc:description/>
  <cp:lastModifiedBy>Ewa Knut</cp:lastModifiedBy>
  <cp:revision>2</cp:revision>
  <dcterms:created xsi:type="dcterms:W3CDTF">2018-08-02T05:54:00Z</dcterms:created>
  <dcterms:modified xsi:type="dcterms:W3CDTF">2018-08-02T05:54:00Z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