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10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A0" w:firstRow="1" w:lastRow="0" w:firstColumn="1" w:lastColumn="0" w:noHBand="0" w:noVBand="0"/>
      </w:tblPr>
      <w:tblGrid>
        <w:gridCol w:w="723"/>
        <w:gridCol w:w="2251"/>
        <w:gridCol w:w="6815"/>
        <w:gridCol w:w="709"/>
        <w:gridCol w:w="753"/>
        <w:gridCol w:w="721"/>
        <w:gridCol w:w="1133"/>
      </w:tblGrid>
      <w:tr w:rsidR="00DC3E06" w:rsidTr="00614B1C">
        <w:trPr>
          <w:trHeight w:val="276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0" w:type="dxa"/>
            </w:tcMar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bookmarkStart w:id="0" w:name="_GoBack" w:colFirst="5" w:colLast="5"/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DC3E06" w:rsidRDefault="00376B70" w:rsidP="00614B1C">
            <w:pPr>
              <w:spacing w:before="120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DC3E06" w:rsidRDefault="00614B1C" w:rsidP="00614B1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Cena brutto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DC3E06" w:rsidRDefault="00614B1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</w:tr>
      <w:tr w:rsidR="00DC3E06" w:rsidTr="00614B1C">
        <w:trPr>
          <w:trHeight w:val="581"/>
          <w:jc w:val="center"/>
        </w:trPr>
        <w:tc>
          <w:tcPr>
            <w:tcW w:w="11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NimbusSanL-Regu" w:hAnsi="NimbusSanL-Regu" w:cs="NimbusSanL-Regu"/>
                <w:b/>
                <w:color w:val="000000"/>
              </w:rPr>
              <w:t xml:space="preserve">Zakup pomocy </w:t>
            </w:r>
            <w:r w:rsidR="008B2748">
              <w:rPr>
                <w:rFonts w:ascii="NimbusSanL-Regu" w:hAnsi="NimbusSanL-Regu" w:cs="NimbusSanL-Regu"/>
                <w:b/>
                <w:color w:val="000000"/>
              </w:rPr>
              <w:t>dydaktycznych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C3E06" w:rsidRDefault="00DC3E06">
            <w:pPr>
              <w:rPr>
                <w:rFonts w:ascii="NimbusSanL-Regu" w:hAnsi="NimbusSanL-Regu" w:cs="NimbusSanL-Regu"/>
                <w:b/>
                <w:color w:val="000000"/>
                <w:sz w:val="15"/>
                <w:szCs w:val="15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okrągłe oraz sześciokątne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z minimum 120 elementów, pozwalający na tworzenie konstrukcji przestrzennych i płaskich. Wymiar poszczególnych klocków okrągłych i sześciokątnych około 3 x 3 x 4 cm.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2 zestawy klocków okrągłych i 2 zestawy klocków sześciokątnych.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do budowania przestrzennych budowli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płaskie o różnych kształtach umożliwiających łączenie klocków w formy przestrzenne, ujęte w zestawy tematyczne: 2 komplety- świat robotów, 2 komplety- wiejska zagroda. Zawartość każdego kompletu min. 200 sztuk klocków.</w:t>
            </w:r>
          </w:p>
          <w:p w:rsidR="00DC3E06" w:rsidRDefault="00DC3E06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mechaniczne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edukacyjnych składający się z minimum 260 elementów, obejmujący m.in. koła zębate, przekładnie, łańcuchy, pasy, korby, podkładki stóp. Zestaw umożliwia m.in. budowanie różnego rodzaju maszyn i urządzeń. Klocki wykonane z kolorowego tworzywa.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koła zębate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z minimum 62 elementów, wykonanych z tworzywa, zawierający m.in. różnej wielkości koła zębate. Przechowywane w  zamykanym plastikowym pudełku.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kolejka drewniana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składający się z minimum 100 elementów, łączących się ze sobą, tworząc tory kolejowe, skrzyżowania z drogami, mosty, etc., sylwetki ludzi, wagony, samochody i inne obiekty.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wykonany z drewna, elementy malowane w różnych kolorach. Wagony kolejki łączące się na magnesy.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rurki do budowania - zestaw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obejmujący plastikowe rurki i łączniki w formie krzyżyków do budowania figur przestrzennych. Długość rurek około 20 cm. Wielkość krzyżyków dopasowana do otworów w rurkach. Zestaw składa się z minimum 700 części.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do zabawy dla najmłodszych dzieci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z ok. 350 części (np. 70 klocków po 8 wypustek, 70 klocków po 6 wypustek,  210 klocków po 4 wypustki). Klocki z plastiku w różnych kolorach.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523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do zabawy dla starszych dzieci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Zestawy klocków: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jeden zestaw płytek konstrukcyjnych dużych min. 25x25 cm obejmujących min. 6 szt.,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jeden zestaw płytek małych w różnych rozmiarach od około 5x10 cm do 13x13 cm minimum 20 szt.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lastRenderedPageBreak/>
              <w:t>- jeden zestaw dachówek, drzwi i okien min. 270 części.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jeden zestaw kółek min. 280 części,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dwa zestawy: kwiatów, naczyń, zwierząt, itd. po min. 600 części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- 4 zestawy elementów podstawowych tj. klocków w różnych kształtach, kolorach i rozmiarach po min. 200 klocków każdy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w różnych kolorach, wykonane z twardego tworzywa, z wypustkami do łączenia elementów.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lastRenderedPageBreak/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konstrukcyjny zestaw sensoryczny z piaskiem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zawierający min.16 klocków w 4 różnych kształtach (półkole, trójkąt, kwadrat, prostokąt)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ramy klocków wykonane z drewna, środek z przezroczystego tworzywa sztucznego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wnętrze klocka wypełnione kolorowym brokatem, piaskiem lub innymi drobnymi elementami które mogą się przesypywać podczas zabawy.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Wymiary minimalne elementów od 6 do 13 cm.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wieża do nauki motoryki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Zabawka polegająca na dopasowaniu odpowiednich elementów do słupków. </w:t>
            </w:r>
          </w:p>
          <w:p w:rsidR="00DC3E06" w:rsidRDefault="00376B70">
            <w:pPr>
              <w:pStyle w:val="NormalnyWeb"/>
              <w:spacing w:beforeAutospacing="0" w:afterAutospacing="0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Kształty pomalowane na różne kolory m.in: żółty, czerwony, niebieski, zielony. Całość wykonana z drewna. Zestaw składa się min. z podstawy z 5 wieżami i 15 klocków, po trzy z każdego kształtu.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color w:val="00000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wieża z kształtów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Zabawka polegająca na dopasowaniu odpowiednich elementów do słupków. </w:t>
            </w:r>
          </w:p>
          <w:p w:rsidR="00DC3E06" w:rsidRDefault="00376B70">
            <w:pPr>
              <w:pStyle w:val="NormalnyWeb"/>
              <w:spacing w:beforeAutospacing="0" w:afterAutospacing="0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Kształty pomalowane na różne kolory m.in: żółty, czerwony, niebieski, zielony. Całość wykonana z drewna. Zestaw składa się min. z podstawy z 3 wieżami i 9  klocków, po trzy z każdego kształtu.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color w:val="00000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konstrukcyjny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zawiera  minimum 100 elementów w kształcie akrobatów o wysokości około 9 cm, które się łączą, wykonane z wytrzymałego plastiku.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drewnianych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minimum z 200 elementów łączonych na zasadzie dokładnych rozmiarów i kompatybilnych klocków. Klocki powinny umożliwiać budowanie domów, zamków, mostów itp. Zestaw zawiera minimum 10 różnych rodzajów elementów. Klocki winny się znajdować w zamykanym pojemniku.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8B2748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</w:t>
            </w:r>
            <w:r w:rsidR="00376B70"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olorowe elementy wraz z deską do przybijania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 zestawie minimum podkładka wykonana z korka o wym. 26x19cm, oraz min. 200 elementów do przybijania . Dwa zestawy z elementami  dla chłopców i dwa zestawy z elementami dla dziewczynek.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podkładki korkowe do </w:t>
            </w:r>
            <w:proofErr w:type="spellStart"/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przybijanek</w:t>
            </w:r>
            <w:proofErr w:type="spellEnd"/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Podkładka korkowa o wymiarach minimalnych 20 x18 cm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8B2748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g</w:t>
            </w:r>
            <w:r w:rsidR="00376B70"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woździki do </w:t>
            </w:r>
            <w:proofErr w:type="spellStart"/>
            <w:r w:rsidR="00376B70"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przybijanek</w:t>
            </w:r>
            <w:proofErr w:type="spellEnd"/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minimum 250 gwoździków do korkowych desek w plastikowym pudełeczku.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młoteczki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wykonane z drewna młoteczki dostosowane do użytkowania rzez dzieci w wieku 3-5 lat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układanka magnetyczna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zawierający: czarną tablicę magnetyczną o wym. min. 30 x 20 x 4cm  oraz drewniane magnetyczne elementy w różnych kształtach i kolorach. Z elementów drewnianych można ułożyć obiekty, obrazki.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duży zestaw klocków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Duży zestaw klocków, składający się z minimum 550 części z różną liczbą wypustek w minimum 5 kolorach.</w:t>
            </w:r>
          </w:p>
          <w:p w:rsidR="00DC3E06" w:rsidRDefault="00DC3E06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magnetyczne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Geometryczne, przyciągające się elementy.  Zawartość minimum: 50 trójkątów, 30 kwadratów. Całość zawiera minimum 80 elementów mieszczących się w zamykanym pojemniku.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614B1C" w:rsidTr="00272E19">
        <w:trPr>
          <w:trHeight w:val="968"/>
          <w:jc w:val="center"/>
        </w:trPr>
        <w:tc>
          <w:tcPr>
            <w:tcW w:w="11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614B1C" w:rsidRDefault="00614B1C" w:rsidP="00614B1C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614B1C">
              <w:rPr>
                <w:rFonts w:ascii="NimbusSanL-Regu" w:hAnsi="NimbusSanL-Regu" w:cs="NimbusSanL-Regu"/>
                <w:b/>
                <w:color w:val="000000"/>
                <w:sz w:val="22"/>
                <w:szCs w:val="22"/>
              </w:rPr>
              <w:t>Razem wartość zamówienia</w:t>
            </w:r>
            <w:r>
              <w:rPr>
                <w:rFonts w:ascii="NimbusSanL-Regu" w:hAnsi="NimbusSanL-Regu" w:cs="NimbusSanL-Regu"/>
                <w:b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14B1C" w:rsidRDefault="00614B1C" w:rsidP="00614B1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bookmarkEnd w:id="0"/>
    </w:tbl>
    <w:p w:rsidR="00DC3E06" w:rsidRDefault="00DC3E06">
      <w:pPr>
        <w:tabs>
          <w:tab w:val="left" w:pos="3090"/>
        </w:tabs>
      </w:pPr>
    </w:p>
    <w:sectPr w:rsidR="00DC3E06">
      <w:headerReference w:type="default" r:id="rId6"/>
      <w:pgSz w:w="16838" w:h="11906" w:orient="landscape"/>
      <w:pgMar w:top="1954" w:right="1418" w:bottom="1418" w:left="1418" w:header="141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C71" w:rsidRDefault="00500C71">
      <w:r>
        <w:separator/>
      </w:r>
    </w:p>
  </w:endnote>
  <w:endnote w:type="continuationSeparator" w:id="0">
    <w:p w:rsidR="00500C71" w:rsidRDefault="0050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NimbusSanL-Regu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C71" w:rsidRDefault="00500C71">
      <w:r>
        <w:separator/>
      </w:r>
    </w:p>
  </w:footnote>
  <w:footnote w:type="continuationSeparator" w:id="0">
    <w:p w:rsidR="00500C71" w:rsidRDefault="00500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8B6" w:rsidRDefault="005B4294" w:rsidP="006B68B6">
    <w:pPr>
      <w:pStyle w:val="Nagwek"/>
      <w:spacing w:after="240"/>
      <w:ind w:left="9202" w:firstLine="709"/>
      <w:rPr>
        <w:sz w:val="22"/>
        <w:szCs w:val="22"/>
      </w:rPr>
    </w:pPr>
    <w:r>
      <w:rPr>
        <w:sz w:val="22"/>
        <w:szCs w:val="22"/>
      </w:rPr>
      <w:t xml:space="preserve">                     </w:t>
    </w:r>
    <w:r w:rsidR="006B68B6">
      <w:rPr>
        <w:sz w:val="22"/>
        <w:szCs w:val="22"/>
      </w:rPr>
      <w:t>Zał. nr 1.4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E06"/>
    <w:rsid w:val="0012174A"/>
    <w:rsid w:val="00376B70"/>
    <w:rsid w:val="00500C71"/>
    <w:rsid w:val="00546C0F"/>
    <w:rsid w:val="005B4294"/>
    <w:rsid w:val="00614B1C"/>
    <w:rsid w:val="006B68B6"/>
    <w:rsid w:val="007E014A"/>
    <w:rsid w:val="008B2748"/>
    <w:rsid w:val="00A70118"/>
    <w:rsid w:val="00DC3E06"/>
    <w:rsid w:val="00F5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34F6"/>
  <w15:docId w15:val="{30A1E44E-E677-485A-A5E7-5FCF0D26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1EAC"/>
    <w:rPr>
      <w:rFonts w:ascii="Arial" w:eastAsia="Times New Roman" w:hAnsi="Arial" w:cs="Times New Roman"/>
      <w:color w:val="00000A"/>
      <w:sz w:val="24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F44E6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  <w:link w:val="NagwekZnak"/>
    <w:qFormat/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customStyle="1" w:styleId="Default">
    <w:name w:val="Default"/>
    <w:uiPriority w:val="99"/>
    <w:qFormat/>
    <w:rsid w:val="00E32A14"/>
    <w:rPr>
      <w:rFonts w:ascii="Calibri" w:eastAsia="Calibri" w:hAnsi="Calibri" w:cs="Calibri"/>
      <w:color w:val="000000"/>
      <w:sz w:val="24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qFormat/>
    <w:rsid w:val="00BE3C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27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2748"/>
    <w:rPr>
      <w:rFonts w:ascii="Arial" w:eastAsia="Times New Roman" w:hAnsi="Arial" w:cs="Times New Roman"/>
      <w:color w:val="00000A"/>
      <w:sz w:val="24"/>
      <w:lang w:eastAsia="pl-PL" w:bidi="ar-SA"/>
    </w:rPr>
  </w:style>
  <w:style w:type="character" w:customStyle="1" w:styleId="NagwekZnak">
    <w:name w:val="Nagłówek Znak"/>
    <w:basedOn w:val="Domylnaczcionkaakapitu"/>
    <w:link w:val="Nagwek"/>
    <w:rsid w:val="006B68B6"/>
    <w:rPr>
      <w:rFonts w:ascii="Arial" w:eastAsia="Times New Roman" w:hAnsi="Arial" w:cs="Times New Roman"/>
      <w:color w:val="00000A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creator>Władysław Jankow</dc:creator>
  <cp:lastModifiedBy>Ewa Knut</cp:lastModifiedBy>
  <cp:revision>4</cp:revision>
  <dcterms:created xsi:type="dcterms:W3CDTF">2018-10-20T09:05:00Z</dcterms:created>
  <dcterms:modified xsi:type="dcterms:W3CDTF">2018-10-23T12:12:00Z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